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E0" w:rsidRDefault="00997824" w:rsidP="00BA2FE0">
      <w:pPr>
        <w:rPr>
          <w:rFonts w:ascii="Calibri" w:hAnsi="Calibr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-88900</wp:posOffset>
                </wp:positionV>
                <wp:extent cx="2304415" cy="1406525"/>
                <wp:effectExtent l="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FE0" w:rsidRDefault="00997824" w:rsidP="00E91F09">
                            <w:pPr>
                              <w:ind w:firstLine="720"/>
                            </w:pPr>
                            <w:r w:rsidRPr="00932279">
                              <w:rPr>
                                <w:noProof/>
                                <w:lang w:eastAsia="en-GB"/>
                              </w:rPr>
                              <w:drawing>
                                <wp:inline distT="0" distB="0" distL="0" distR="0">
                                  <wp:extent cx="1662430" cy="1314450"/>
                                  <wp:effectExtent l="0" t="0" r="0" b="0"/>
                                  <wp:docPr id="4" name="Picture 2" descr="E:\vi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ew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7pt;width:181.45pt;height:110.75pt;z-index:2516587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bXgAIAAA4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" stroked="f">
                <v:textbox style="mso-fit-shape-to-text:t">
                  <w:txbxContent>
                    <w:p w:rsidR="00BA2FE0" w:rsidRDefault="00997824" w:rsidP="00E91F09">
                      <w:pPr>
                        <w:ind w:firstLine="720"/>
                      </w:pPr>
                      <w:r w:rsidRPr="00932279">
                        <w:rPr>
                          <w:noProof/>
                          <w:lang w:eastAsia="en-GB"/>
                        </w:rPr>
                        <w:drawing>
                          <wp:inline distT="0" distB="0" distL="0" distR="0">
                            <wp:extent cx="1662430" cy="1314450"/>
                            <wp:effectExtent l="0" t="0" r="0" b="0"/>
                            <wp:docPr id="4" name="Picture 2" descr="E:\vi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ew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30" cy="1314450"/>
                                    </a:xfrm>
                                    <a:prstGeom prst="rect">
                                      <a:avLst/>
                                    </a:prstGeom>
                                    <a:noFill/>
                                    <a:ln>
                                      <a:noFill/>
                                    </a:ln>
                                  </pic:spPr>
                                </pic:pic>
                              </a:graphicData>
                            </a:graphic>
                          </wp:inline>
                        </w:drawing>
                      </w:r>
                    </w:p>
                  </w:txbxContent>
                </v:textbox>
              </v:shape>
            </w:pict>
          </mc:Fallback>
        </mc:AlternateContent>
      </w:r>
      <w:r w:rsidR="00BA2FE0">
        <w:t xml:space="preserve">                                 </w:t>
      </w:r>
      <w:r w:rsidR="00BA2FE0">
        <w:tab/>
      </w:r>
      <w:r w:rsidR="00BA2FE0">
        <w:tab/>
      </w:r>
      <w:r w:rsidR="00BA2FE0">
        <w:tab/>
      </w:r>
      <w:r w:rsidR="00E91F09">
        <w:tab/>
      </w:r>
      <w:r w:rsidR="00E91F09">
        <w:tab/>
      </w:r>
      <w:r w:rsidR="00BA2FE0" w:rsidRPr="00D73751">
        <w:rPr>
          <w:rFonts w:ascii="Calibri" w:hAnsi="Calibri"/>
          <w:b/>
          <w:sz w:val="28"/>
          <w:szCs w:val="28"/>
        </w:rPr>
        <w:t>ALDER CENTRE FOR EDUCATION</w:t>
      </w:r>
    </w:p>
    <w:p w:rsidR="00BA2FE0" w:rsidRPr="00D73751" w:rsidRDefault="00BA2FE0" w:rsidP="00E91F09">
      <w:pPr>
        <w:ind w:left="4320" w:firstLine="720"/>
        <w:rPr>
          <w:rFonts w:ascii="Calibri" w:hAnsi="Calibri"/>
        </w:rPr>
      </w:pPr>
      <w:r>
        <w:rPr>
          <w:rFonts w:ascii="Calibri" w:hAnsi="Calibri"/>
        </w:rPr>
        <w:t>Sandfield Walk, Liverpool L12 1LH</w:t>
      </w:r>
    </w:p>
    <w:p w:rsidR="00BA2FE0" w:rsidRPr="00D73751" w:rsidRDefault="00BA2FE0" w:rsidP="00BA2FE0">
      <w:pPr>
        <w:rPr>
          <w:rFonts w:ascii="Calibri" w:hAnsi="Calibri"/>
          <w:bCs/>
        </w:rPr>
      </w:pPr>
      <w:r w:rsidRPr="00D73751">
        <w:rPr>
          <w:rFonts w:ascii="Calibri" w:hAnsi="Calibri"/>
          <w:bCs/>
        </w:rPr>
        <w:t xml:space="preserve">                                 </w:t>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00E91F09">
        <w:rPr>
          <w:rFonts w:ascii="Calibri" w:hAnsi="Calibri"/>
          <w:bCs/>
        </w:rPr>
        <w:tab/>
      </w:r>
      <w:r w:rsidRPr="00D73751">
        <w:rPr>
          <w:rFonts w:ascii="Calibri" w:hAnsi="Calibri"/>
          <w:bCs/>
        </w:rPr>
        <w:t xml:space="preserve">Telephone: 0151 228 </w:t>
      </w:r>
      <w:r>
        <w:rPr>
          <w:rFonts w:ascii="Calibri" w:hAnsi="Calibri"/>
          <w:bCs/>
        </w:rPr>
        <w:t xml:space="preserve">0324     </w:t>
      </w:r>
    </w:p>
    <w:p w:rsidR="00BA2FE0" w:rsidRPr="00D73751" w:rsidRDefault="00BA2FE0" w:rsidP="00BA2FE0">
      <w:pPr>
        <w:rPr>
          <w:rFonts w:ascii="Calibri" w:hAnsi="Calibri"/>
          <w:bCs/>
        </w:rPr>
      </w:pPr>
      <w:r w:rsidRPr="00D73751">
        <w:rPr>
          <w:rFonts w:ascii="Calibri" w:hAnsi="Calibri"/>
          <w:bCs/>
        </w:rPr>
        <w:t xml:space="preserve">                                 </w:t>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00E91F09">
        <w:rPr>
          <w:rFonts w:ascii="Calibri" w:hAnsi="Calibri"/>
          <w:bCs/>
        </w:rPr>
        <w:tab/>
      </w:r>
      <w:r>
        <w:rPr>
          <w:rFonts w:ascii="Calibri" w:hAnsi="Calibri"/>
          <w:bCs/>
        </w:rPr>
        <w:t xml:space="preserve">Sandfield Park </w:t>
      </w:r>
      <w:r w:rsidRPr="00D73751">
        <w:rPr>
          <w:rFonts w:ascii="Calibri" w:hAnsi="Calibri"/>
          <w:bCs/>
        </w:rPr>
        <w:t>Headteacher: Mr. M Hilton</w:t>
      </w:r>
    </w:p>
    <w:p w:rsidR="00BA2FE0" w:rsidRPr="00D73751" w:rsidRDefault="00BA2FE0" w:rsidP="00BA2FE0">
      <w:pPr>
        <w:rPr>
          <w:rFonts w:ascii="Calibri" w:hAnsi="Calibri"/>
          <w:bCs/>
        </w:rPr>
      </w:pP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00E91F09">
        <w:rPr>
          <w:rFonts w:ascii="Calibri" w:hAnsi="Calibri"/>
          <w:bCs/>
        </w:rPr>
        <w:tab/>
      </w:r>
      <w:r>
        <w:rPr>
          <w:rFonts w:ascii="Calibri" w:hAnsi="Calibri"/>
          <w:bCs/>
        </w:rPr>
        <w:t>Head of ACE</w:t>
      </w:r>
      <w:r w:rsidRPr="00D73751">
        <w:rPr>
          <w:rFonts w:ascii="Calibri" w:hAnsi="Calibri"/>
          <w:bCs/>
        </w:rPr>
        <w:t>: Mrs Wendy Henshaw</w:t>
      </w:r>
    </w:p>
    <w:p w:rsidR="00093D8C" w:rsidRPr="00224D72" w:rsidRDefault="00093D8C">
      <w:pPr>
        <w:rPr>
          <w:rFonts w:ascii="Calibri" w:hAnsi="Calibri"/>
        </w:rPr>
      </w:pPr>
    </w:p>
    <w:p w:rsidR="00BA2FE0" w:rsidRPr="00E91F09" w:rsidRDefault="00C0489D" w:rsidP="00E91F09">
      <w:pPr>
        <w:pStyle w:val="ListParagraph"/>
        <w:ind w:left="4320" w:firstLine="720"/>
        <w:rPr>
          <w:b/>
          <w:sz w:val="28"/>
          <w:szCs w:val="28"/>
        </w:rPr>
      </w:pPr>
      <w:r w:rsidRPr="00E91F09">
        <w:rPr>
          <w:b/>
          <w:sz w:val="28"/>
          <w:szCs w:val="28"/>
        </w:rPr>
        <w:t>Home/School Agreement</w:t>
      </w:r>
    </w:p>
    <w:p w:rsidR="00C0489D" w:rsidRDefault="00C0489D" w:rsidP="00BA2FE0">
      <w:pPr>
        <w:pStyle w:val="ListParagraph"/>
        <w:rPr>
          <w:sz w:val="24"/>
          <w:szCs w:val="24"/>
        </w:rPr>
      </w:pPr>
    </w:p>
    <w:p w:rsidR="00C0489D" w:rsidRDefault="00C0489D" w:rsidP="00BB78CB">
      <w:pPr>
        <w:pStyle w:val="ListParagraph"/>
        <w:numPr>
          <w:ilvl w:val="0"/>
          <w:numId w:val="3"/>
        </w:numPr>
        <w:rPr>
          <w:sz w:val="24"/>
          <w:szCs w:val="24"/>
        </w:rPr>
      </w:pPr>
      <w:r>
        <w:rPr>
          <w:sz w:val="24"/>
          <w:szCs w:val="24"/>
        </w:rPr>
        <w:t>Parents</w:t>
      </w:r>
      <w:r w:rsidR="00B578E9">
        <w:rPr>
          <w:sz w:val="24"/>
          <w:szCs w:val="24"/>
        </w:rPr>
        <w:t>/guardians</w:t>
      </w:r>
      <w:r w:rsidR="007D6C19">
        <w:rPr>
          <w:sz w:val="24"/>
          <w:szCs w:val="24"/>
        </w:rPr>
        <w:t xml:space="preserve"> who collect their children </w:t>
      </w:r>
      <w:r>
        <w:rPr>
          <w:sz w:val="24"/>
          <w:szCs w:val="24"/>
        </w:rPr>
        <w:t>from ACE must report to reception</w:t>
      </w:r>
      <w:r w:rsidR="007D6C19">
        <w:rPr>
          <w:sz w:val="24"/>
          <w:szCs w:val="24"/>
        </w:rPr>
        <w:t>. ACE staff will then hand</w:t>
      </w:r>
      <w:r w:rsidR="00B578E9">
        <w:rPr>
          <w:sz w:val="24"/>
          <w:szCs w:val="24"/>
        </w:rPr>
        <w:t xml:space="preserve"> over care of the pupil to parent/guardian.</w:t>
      </w:r>
    </w:p>
    <w:p w:rsidR="00BF65F5" w:rsidRDefault="00BF65F5" w:rsidP="00BB78CB">
      <w:pPr>
        <w:pStyle w:val="ListParagraph"/>
        <w:numPr>
          <w:ilvl w:val="0"/>
          <w:numId w:val="3"/>
        </w:numPr>
        <w:rPr>
          <w:sz w:val="24"/>
          <w:szCs w:val="24"/>
        </w:rPr>
      </w:pPr>
      <w:r>
        <w:rPr>
          <w:sz w:val="24"/>
          <w:szCs w:val="24"/>
        </w:rPr>
        <w:t>For pupils who travel by bus a travel pass is available</w:t>
      </w:r>
    </w:p>
    <w:p w:rsidR="00BF65F5" w:rsidRDefault="00BF65F5" w:rsidP="00BB78CB">
      <w:pPr>
        <w:pStyle w:val="ListParagraph"/>
        <w:numPr>
          <w:ilvl w:val="0"/>
          <w:numId w:val="3"/>
        </w:numPr>
        <w:rPr>
          <w:sz w:val="24"/>
          <w:szCs w:val="24"/>
        </w:rPr>
      </w:pPr>
      <w:r>
        <w:rPr>
          <w:sz w:val="24"/>
          <w:szCs w:val="24"/>
        </w:rPr>
        <w:t>Independent Travel Training is available if required</w:t>
      </w:r>
    </w:p>
    <w:p w:rsidR="005543A9" w:rsidRDefault="005543A9" w:rsidP="005543A9">
      <w:pPr>
        <w:pStyle w:val="ListParagraph"/>
        <w:numPr>
          <w:ilvl w:val="0"/>
          <w:numId w:val="3"/>
        </w:numPr>
        <w:rPr>
          <w:sz w:val="24"/>
          <w:szCs w:val="24"/>
        </w:rPr>
      </w:pPr>
      <w:r>
        <w:rPr>
          <w:sz w:val="24"/>
          <w:szCs w:val="24"/>
        </w:rPr>
        <w:t xml:space="preserve">For pupils who travel </w:t>
      </w:r>
      <w:r>
        <w:rPr>
          <w:sz w:val="24"/>
          <w:szCs w:val="24"/>
        </w:rPr>
        <w:t>independently parents are responsible for them when the pupil leaves ACE premises</w:t>
      </w:r>
      <w:r>
        <w:rPr>
          <w:sz w:val="24"/>
          <w:szCs w:val="24"/>
        </w:rPr>
        <w:t>:</w:t>
      </w:r>
    </w:p>
    <w:p w:rsidR="005543A9" w:rsidRDefault="005543A9" w:rsidP="005543A9">
      <w:pPr>
        <w:pStyle w:val="ListParagraph"/>
        <w:spacing w:line="480" w:lineRule="auto"/>
        <w:rPr>
          <w:sz w:val="24"/>
          <w:szCs w:val="24"/>
        </w:rPr>
      </w:pPr>
      <w:r>
        <w:rPr>
          <w:sz w:val="24"/>
          <w:szCs w:val="24"/>
        </w:rPr>
        <w:t xml:space="preserve">Who receives the child on arrival at home?  </w:t>
      </w:r>
    </w:p>
    <w:p w:rsidR="005543A9" w:rsidRDefault="005543A9" w:rsidP="005543A9">
      <w:pPr>
        <w:pStyle w:val="ListParagraph"/>
        <w:spacing w:line="240" w:lineRule="auto"/>
        <w:rPr>
          <w:sz w:val="24"/>
          <w:szCs w:val="24"/>
        </w:rPr>
      </w:pPr>
      <w:r>
        <w:rPr>
          <w:sz w:val="24"/>
          <w:szCs w:val="24"/>
        </w:rPr>
        <w:t>………………………………………………………………………………………………………………………………..</w:t>
      </w:r>
    </w:p>
    <w:p w:rsidR="00BF65F5" w:rsidRDefault="00BF65F5" w:rsidP="00BB78CB">
      <w:pPr>
        <w:pStyle w:val="ListParagraph"/>
        <w:numPr>
          <w:ilvl w:val="0"/>
          <w:numId w:val="3"/>
        </w:numPr>
        <w:rPr>
          <w:sz w:val="24"/>
          <w:szCs w:val="24"/>
        </w:rPr>
      </w:pPr>
      <w:r>
        <w:rPr>
          <w:sz w:val="24"/>
          <w:szCs w:val="24"/>
        </w:rPr>
        <w:t>For exceptional circumstances parents can apply for Home to School Transport</w:t>
      </w:r>
    </w:p>
    <w:p w:rsidR="00BF65F5" w:rsidRDefault="00BF65F5" w:rsidP="00BF65F5">
      <w:pPr>
        <w:pStyle w:val="ListParagraph"/>
        <w:numPr>
          <w:ilvl w:val="0"/>
          <w:numId w:val="3"/>
        </w:numPr>
        <w:rPr>
          <w:sz w:val="24"/>
          <w:szCs w:val="24"/>
        </w:rPr>
      </w:pPr>
      <w:r w:rsidRPr="00BF65F5">
        <w:rPr>
          <w:sz w:val="24"/>
          <w:szCs w:val="24"/>
        </w:rPr>
        <w:t>Parents must contact ACE to inform of absence 1 hour</w:t>
      </w:r>
      <w:r>
        <w:rPr>
          <w:sz w:val="24"/>
          <w:szCs w:val="24"/>
        </w:rPr>
        <w:t xml:space="preserve"> before lesson is due to start.</w:t>
      </w:r>
    </w:p>
    <w:p w:rsidR="00BF65F5" w:rsidRPr="00BF65F5" w:rsidRDefault="00BF65F5" w:rsidP="00BF65F5">
      <w:pPr>
        <w:pStyle w:val="ListParagraph"/>
        <w:numPr>
          <w:ilvl w:val="0"/>
          <w:numId w:val="3"/>
        </w:numPr>
        <w:rPr>
          <w:sz w:val="24"/>
          <w:szCs w:val="24"/>
        </w:rPr>
      </w:pPr>
      <w:r w:rsidRPr="00BF65F5">
        <w:rPr>
          <w:sz w:val="24"/>
          <w:szCs w:val="24"/>
        </w:rPr>
        <w:t>Medical evidence is required for absences without reason and for absences due to general medical conditions.</w:t>
      </w:r>
    </w:p>
    <w:p w:rsidR="00BF65F5" w:rsidRDefault="00BF65F5" w:rsidP="00BF65F5">
      <w:pPr>
        <w:pStyle w:val="ListParagraph"/>
        <w:numPr>
          <w:ilvl w:val="0"/>
          <w:numId w:val="3"/>
        </w:numPr>
        <w:rPr>
          <w:sz w:val="24"/>
          <w:szCs w:val="24"/>
        </w:rPr>
      </w:pPr>
      <w:r>
        <w:rPr>
          <w:sz w:val="24"/>
          <w:szCs w:val="24"/>
        </w:rPr>
        <w:t>The home school will be informed of all absences.</w:t>
      </w:r>
    </w:p>
    <w:p w:rsidR="00BF65F5" w:rsidRDefault="00BF65F5" w:rsidP="00BF65F5">
      <w:pPr>
        <w:pStyle w:val="ListParagraph"/>
        <w:numPr>
          <w:ilvl w:val="0"/>
          <w:numId w:val="3"/>
        </w:numPr>
        <w:rPr>
          <w:sz w:val="24"/>
          <w:szCs w:val="24"/>
        </w:rPr>
      </w:pPr>
      <w:r>
        <w:rPr>
          <w:sz w:val="24"/>
          <w:szCs w:val="24"/>
        </w:rPr>
        <w:t xml:space="preserve">ACE staff will contact parents on first day of absence </w:t>
      </w:r>
      <w:r w:rsidRPr="001B2A2B">
        <w:rPr>
          <w:sz w:val="24"/>
          <w:szCs w:val="24"/>
        </w:rPr>
        <w:t>(within first hour of absence)</w:t>
      </w:r>
      <w:r w:rsidRPr="00F02ED1">
        <w:rPr>
          <w:sz w:val="24"/>
          <w:szCs w:val="24"/>
        </w:rPr>
        <w:t xml:space="preserve"> if no call has been received.</w:t>
      </w:r>
      <w:r>
        <w:rPr>
          <w:sz w:val="24"/>
          <w:szCs w:val="24"/>
        </w:rPr>
        <w:t xml:space="preserve"> </w:t>
      </w:r>
      <w:r w:rsidRPr="00F02ED1">
        <w:rPr>
          <w:sz w:val="24"/>
          <w:szCs w:val="24"/>
        </w:rPr>
        <w:t>If</w:t>
      </w:r>
      <w:r>
        <w:rPr>
          <w:sz w:val="24"/>
          <w:szCs w:val="24"/>
        </w:rPr>
        <w:t xml:space="preserve"> the</w:t>
      </w:r>
      <w:r w:rsidRPr="00F02ED1">
        <w:rPr>
          <w:sz w:val="24"/>
          <w:szCs w:val="24"/>
        </w:rPr>
        <w:t xml:space="preserve"> par</w:t>
      </w:r>
      <w:r>
        <w:rPr>
          <w:sz w:val="24"/>
          <w:szCs w:val="24"/>
        </w:rPr>
        <w:t>ent does not answer a message will be left to contact ACE ASAP.</w:t>
      </w:r>
    </w:p>
    <w:p w:rsidR="00BF65F5" w:rsidRPr="00FA00E6" w:rsidRDefault="00BF65F5" w:rsidP="00BF65F5">
      <w:pPr>
        <w:pStyle w:val="ListParagraph"/>
        <w:numPr>
          <w:ilvl w:val="0"/>
          <w:numId w:val="3"/>
        </w:numPr>
        <w:rPr>
          <w:b/>
        </w:rPr>
      </w:pPr>
      <w:r w:rsidRPr="00BF65F5">
        <w:rPr>
          <w:sz w:val="24"/>
          <w:szCs w:val="24"/>
        </w:rPr>
        <w:t>If no response is received from the parent the following day, ACE staff will inform the home</w:t>
      </w:r>
      <w:r>
        <w:rPr>
          <w:sz w:val="24"/>
          <w:szCs w:val="24"/>
        </w:rPr>
        <w:t xml:space="preserve"> </w:t>
      </w:r>
      <w:r w:rsidRPr="00825012">
        <w:rPr>
          <w:sz w:val="24"/>
          <w:szCs w:val="24"/>
        </w:rPr>
        <w:t>school/EWO</w:t>
      </w:r>
      <w:r>
        <w:rPr>
          <w:sz w:val="24"/>
          <w:szCs w:val="24"/>
        </w:rPr>
        <w:t xml:space="preserve"> who may carry out a home visit</w:t>
      </w:r>
      <w:r w:rsidRPr="00825012">
        <w:rPr>
          <w:sz w:val="24"/>
          <w:szCs w:val="24"/>
        </w:rPr>
        <w:t>.</w:t>
      </w:r>
      <w:r>
        <w:rPr>
          <w:sz w:val="24"/>
          <w:szCs w:val="24"/>
        </w:rPr>
        <w:t xml:space="preserve"> </w:t>
      </w:r>
    </w:p>
    <w:p w:rsidR="00BF65F5" w:rsidRPr="00BF65F5" w:rsidRDefault="00BF65F5" w:rsidP="00BF65F5">
      <w:pPr>
        <w:pStyle w:val="ListParagraph"/>
        <w:numPr>
          <w:ilvl w:val="0"/>
          <w:numId w:val="3"/>
        </w:numPr>
        <w:rPr>
          <w:sz w:val="24"/>
          <w:szCs w:val="24"/>
        </w:rPr>
      </w:pPr>
      <w:r w:rsidRPr="00FA00E6">
        <w:rPr>
          <w:b/>
          <w:sz w:val="24"/>
          <w:szCs w:val="24"/>
        </w:rPr>
        <w:t>A child may be discharged from ACE if there is a lack of engagement/attendance or if behaviours are having a detrimental effect on other pupils and their health.</w:t>
      </w:r>
    </w:p>
    <w:p w:rsidR="00BF65F5" w:rsidRPr="00BF65F5" w:rsidRDefault="00BF65F5" w:rsidP="00BF65F5"/>
    <w:p w:rsid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 xml:space="preserve">I have read the above statements and agree to the terms of the ACE placement. </w:t>
      </w:r>
    </w:p>
    <w:p w:rsidR="00BF6082" w:rsidRPr="00BF65F5" w:rsidRDefault="00BF6082" w:rsidP="00BF65F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I agree that medical/health information can be provided by the health professional.</w:t>
      </w:r>
    </w:p>
    <w:p w:rsidR="00BF65F5" w:rsidRP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I understand that the place at ACE is based on my child meeting the health criteria.</w:t>
      </w:r>
    </w:p>
    <w:p w:rsidR="00BF65F5" w:rsidRP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I understand that this placement is temporary whilst it is agreed that my child is too ill to attend their own school.</w:t>
      </w:r>
    </w:p>
    <w:p w:rsidR="00BF65F5" w:rsidRP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I understand the importance of the uniform policy and will ensure my child wears the correct uniform when attending ACE.</w:t>
      </w:r>
    </w:p>
    <w:p w:rsidR="00BF65F5" w:rsidRP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I fully support the mobile phone policy.</w:t>
      </w:r>
    </w:p>
    <w:p w:rsidR="00BF65F5" w:rsidRPr="00BF65F5" w:rsidRDefault="00BF65F5" w:rsidP="00BF65F5">
      <w:pPr>
        <w:pStyle w:val="ListParagraph"/>
        <w:numPr>
          <w:ilvl w:val="0"/>
          <w:numId w:val="8"/>
        </w:numPr>
        <w:rPr>
          <w:rFonts w:asciiTheme="minorHAnsi" w:hAnsiTheme="minorHAnsi" w:cstheme="minorHAnsi"/>
          <w:sz w:val="24"/>
          <w:szCs w:val="24"/>
        </w:rPr>
      </w:pPr>
      <w:r w:rsidRPr="00BF65F5">
        <w:rPr>
          <w:rFonts w:asciiTheme="minorHAnsi" w:hAnsiTheme="minorHAnsi" w:cstheme="minorHAnsi"/>
          <w:sz w:val="24"/>
          <w:szCs w:val="24"/>
        </w:rPr>
        <w:t>I am happy to work with ACE to ensure that my child follows the expected standards of behaviour.</w:t>
      </w:r>
    </w:p>
    <w:p w:rsidR="00BF65F5" w:rsidRDefault="00BF65F5" w:rsidP="00BF65F5"/>
    <w:p w:rsidR="00BF65F5" w:rsidRPr="00BF65F5" w:rsidRDefault="00BF65F5" w:rsidP="00BF65F5">
      <w:pPr>
        <w:rPr>
          <w:rFonts w:asciiTheme="minorHAnsi" w:hAnsiTheme="minorHAnsi" w:cstheme="minorHAnsi"/>
        </w:rPr>
      </w:pPr>
      <w:r w:rsidRPr="00BF65F5">
        <w:rPr>
          <w:rFonts w:asciiTheme="minorHAnsi" w:hAnsiTheme="minorHAnsi" w:cstheme="minorHAnsi"/>
        </w:rPr>
        <w:t xml:space="preserve">Pupil Name: </w:t>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t>Parent:</w:t>
      </w:r>
    </w:p>
    <w:p w:rsidR="00BF65F5" w:rsidRPr="00BF65F5" w:rsidRDefault="00BF65F5" w:rsidP="00BF65F5">
      <w:pPr>
        <w:rPr>
          <w:rFonts w:asciiTheme="minorHAnsi" w:hAnsiTheme="minorHAnsi" w:cstheme="minorHAnsi"/>
        </w:rPr>
      </w:pPr>
    </w:p>
    <w:p w:rsidR="00BF65F5" w:rsidRPr="00BF65F5" w:rsidRDefault="00BF65F5" w:rsidP="00BF65F5">
      <w:pPr>
        <w:rPr>
          <w:rFonts w:asciiTheme="minorHAnsi" w:hAnsiTheme="minorHAnsi" w:cstheme="minorHAnsi"/>
        </w:rPr>
      </w:pPr>
      <w:r w:rsidRPr="00BF65F5">
        <w:rPr>
          <w:rFonts w:asciiTheme="minorHAnsi" w:hAnsiTheme="minorHAnsi" w:cstheme="minorHAnsi"/>
        </w:rPr>
        <w:t>Parent signature:</w:t>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r>
      <w:r w:rsidRPr="00BF65F5">
        <w:rPr>
          <w:rFonts w:asciiTheme="minorHAnsi" w:hAnsiTheme="minorHAnsi" w:cstheme="minorHAnsi"/>
        </w:rPr>
        <w:tab/>
        <w:t>Date:</w:t>
      </w:r>
    </w:p>
    <w:p w:rsidR="00BF65F5" w:rsidRPr="00BF65F5" w:rsidRDefault="00BF65F5" w:rsidP="00BF65F5">
      <w:pPr>
        <w:rPr>
          <w:rFonts w:asciiTheme="minorHAnsi" w:hAnsiTheme="minorHAnsi" w:cstheme="minorHAnsi"/>
        </w:rPr>
      </w:pPr>
    </w:p>
    <w:p w:rsidR="00BF65F5" w:rsidRDefault="00BF65F5" w:rsidP="00BF65F5"/>
    <w:p w:rsidR="00BF65F5" w:rsidRDefault="00BF65F5" w:rsidP="00BF65F5"/>
    <w:p w:rsidR="00BF65F5" w:rsidRDefault="00BF65F5" w:rsidP="00BF65F5"/>
    <w:p w:rsidR="00BF65F5" w:rsidRDefault="00BF65F5" w:rsidP="00BF65F5"/>
    <w:p w:rsidR="00BF65F5" w:rsidRDefault="00BF65F5" w:rsidP="00BF65F5"/>
    <w:p w:rsidR="00BF65F5" w:rsidRDefault="00BF65F5" w:rsidP="00BF65F5"/>
    <w:p w:rsidR="00C0489D" w:rsidRDefault="00B578E9" w:rsidP="00BB78CB">
      <w:pPr>
        <w:pStyle w:val="ListParagraph"/>
        <w:numPr>
          <w:ilvl w:val="0"/>
          <w:numId w:val="3"/>
        </w:numPr>
        <w:rPr>
          <w:sz w:val="24"/>
          <w:szCs w:val="24"/>
        </w:rPr>
      </w:pPr>
      <w:r>
        <w:rPr>
          <w:sz w:val="24"/>
          <w:szCs w:val="24"/>
        </w:rPr>
        <w:t>For pupils who travel by ACE taxi:</w:t>
      </w:r>
    </w:p>
    <w:p w:rsidR="00E91F09" w:rsidRDefault="00B578E9" w:rsidP="00E91F09">
      <w:pPr>
        <w:pStyle w:val="ListParagraph"/>
        <w:spacing w:line="480" w:lineRule="auto"/>
        <w:rPr>
          <w:sz w:val="24"/>
          <w:szCs w:val="24"/>
        </w:rPr>
      </w:pPr>
      <w:r>
        <w:rPr>
          <w:sz w:val="24"/>
          <w:szCs w:val="24"/>
        </w:rPr>
        <w:t xml:space="preserve">Who receives the child on arrival at home?  </w:t>
      </w:r>
    </w:p>
    <w:p w:rsidR="00B578E9" w:rsidRDefault="00B578E9" w:rsidP="00E91F09">
      <w:pPr>
        <w:pStyle w:val="ListParagraph"/>
        <w:spacing w:line="480" w:lineRule="auto"/>
        <w:rPr>
          <w:sz w:val="24"/>
          <w:szCs w:val="24"/>
        </w:rPr>
      </w:pPr>
      <w:r>
        <w:rPr>
          <w:sz w:val="24"/>
          <w:szCs w:val="24"/>
        </w:rPr>
        <w:t>……………………………………………………………</w:t>
      </w:r>
      <w:r w:rsidR="00E91F09">
        <w:rPr>
          <w:sz w:val="24"/>
          <w:szCs w:val="24"/>
        </w:rPr>
        <w:t>…………………………………………………………………..</w:t>
      </w:r>
    </w:p>
    <w:p w:rsidR="00B578E9" w:rsidRDefault="00B578E9" w:rsidP="00E91F09">
      <w:pPr>
        <w:pStyle w:val="ListParagraph"/>
        <w:spacing w:line="480" w:lineRule="auto"/>
        <w:ind w:left="0"/>
        <w:rPr>
          <w:sz w:val="24"/>
          <w:szCs w:val="24"/>
        </w:rPr>
      </w:pPr>
      <w:r>
        <w:rPr>
          <w:sz w:val="24"/>
          <w:szCs w:val="24"/>
        </w:rPr>
        <w:tab/>
        <w:t>What arrangements are made for the pupil on arrival at home?</w:t>
      </w:r>
    </w:p>
    <w:p w:rsidR="00B578E9" w:rsidRDefault="00B578E9" w:rsidP="00E91F09">
      <w:pPr>
        <w:pStyle w:val="ListParagraph"/>
        <w:spacing w:line="480" w:lineRule="auto"/>
        <w:ind w:left="0"/>
        <w:rPr>
          <w:sz w:val="24"/>
          <w:szCs w:val="24"/>
        </w:rPr>
      </w:pPr>
      <w:r>
        <w:rPr>
          <w:sz w:val="24"/>
          <w:szCs w:val="24"/>
        </w:rPr>
        <w:tab/>
        <w:t>………………………………………………………………………………………………………………………………</w:t>
      </w:r>
      <w:r w:rsidR="00E91F09">
        <w:rPr>
          <w:sz w:val="24"/>
          <w:szCs w:val="24"/>
        </w:rPr>
        <w:t>…</w:t>
      </w:r>
    </w:p>
    <w:p w:rsidR="00E91F09" w:rsidRDefault="00E91F09" w:rsidP="00E91F09">
      <w:pPr>
        <w:pStyle w:val="ListParagraph"/>
        <w:spacing w:line="480" w:lineRule="auto"/>
        <w:ind w:left="0"/>
        <w:rPr>
          <w:sz w:val="24"/>
          <w:szCs w:val="24"/>
        </w:rPr>
      </w:pPr>
      <w:r>
        <w:rPr>
          <w:sz w:val="24"/>
          <w:szCs w:val="24"/>
        </w:rPr>
        <w:tab/>
        <w:t>…………………………………………………………………………………………………………………………………</w:t>
      </w:r>
    </w:p>
    <w:p w:rsidR="00C0489D" w:rsidRPr="00E91F09" w:rsidRDefault="00B578E9" w:rsidP="00BB78CB">
      <w:pPr>
        <w:pStyle w:val="ListParagraph"/>
        <w:numPr>
          <w:ilvl w:val="0"/>
          <w:numId w:val="3"/>
        </w:numPr>
        <w:rPr>
          <w:sz w:val="24"/>
          <w:szCs w:val="24"/>
        </w:rPr>
      </w:pPr>
      <w:r>
        <w:rPr>
          <w:sz w:val="24"/>
          <w:szCs w:val="24"/>
        </w:rPr>
        <w:t xml:space="preserve">It is the responsibility of the parent/guardian to inform ACE of any change in </w:t>
      </w:r>
      <w:r w:rsidRPr="00E91F09">
        <w:rPr>
          <w:sz w:val="24"/>
          <w:szCs w:val="24"/>
        </w:rPr>
        <w:t>circumstances to the above arrangement</w:t>
      </w:r>
    </w:p>
    <w:p w:rsidR="00E91F09" w:rsidRPr="00E91F09" w:rsidRDefault="00E91F09" w:rsidP="00E91F09">
      <w:pPr>
        <w:pStyle w:val="ListParagraph"/>
        <w:numPr>
          <w:ilvl w:val="0"/>
          <w:numId w:val="3"/>
        </w:numPr>
        <w:rPr>
          <w:sz w:val="24"/>
          <w:szCs w:val="24"/>
        </w:rPr>
      </w:pPr>
      <w:r w:rsidRPr="00E91F09">
        <w:rPr>
          <w:sz w:val="24"/>
          <w:szCs w:val="24"/>
        </w:rPr>
        <w:t xml:space="preserve">If </w:t>
      </w:r>
      <w:r w:rsidR="00BF65F5">
        <w:rPr>
          <w:sz w:val="24"/>
          <w:szCs w:val="24"/>
        </w:rPr>
        <w:t xml:space="preserve">a </w:t>
      </w:r>
      <w:r w:rsidRPr="00E91F09">
        <w:rPr>
          <w:sz w:val="24"/>
          <w:szCs w:val="24"/>
        </w:rPr>
        <w:t xml:space="preserve">parent does not contact ACE to inform of absence on more than 2 occasions the taxi contract will be </w:t>
      </w:r>
      <w:r w:rsidR="00BF65F5">
        <w:rPr>
          <w:sz w:val="24"/>
          <w:szCs w:val="24"/>
        </w:rPr>
        <w:t>put on hold</w:t>
      </w:r>
      <w:r w:rsidRPr="00E91F09">
        <w:rPr>
          <w:sz w:val="24"/>
          <w:szCs w:val="24"/>
        </w:rPr>
        <w:t xml:space="preserve">. </w:t>
      </w:r>
      <w:r w:rsidR="00BF65F5">
        <w:rPr>
          <w:sz w:val="24"/>
          <w:szCs w:val="24"/>
        </w:rPr>
        <w:t>A p</w:t>
      </w:r>
      <w:r w:rsidRPr="00E91F09">
        <w:rPr>
          <w:sz w:val="24"/>
          <w:szCs w:val="24"/>
        </w:rPr>
        <w:t xml:space="preserve">arent must make contact with ACE in order to reinstate taxi or make </w:t>
      </w:r>
      <w:r w:rsidR="007D6C19">
        <w:rPr>
          <w:sz w:val="24"/>
          <w:szCs w:val="24"/>
        </w:rPr>
        <w:t xml:space="preserve">their </w:t>
      </w:r>
      <w:r w:rsidRPr="00E91F09">
        <w:rPr>
          <w:sz w:val="24"/>
          <w:szCs w:val="24"/>
        </w:rPr>
        <w:t>own transport arrangements.</w:t>
      </w:r>
    </w:p>
    <w:p w:rsidR="00E91F09" w:rsidRPr="00E91F09" w:rsidRDefault="00E91F09" w:rsidP="00E91F09">
      <w:pPr>
        <w:pStyle w:val="ListParagraph"/>
        <w:numPr>
          <w:ilvl w:val="0"/>
          <w:numId w:val="3"/>
        </w:numPr>
        <w:rPr>
          <w:sz w:val="24"/>
          <w:szCs w:val="24"/>
        </w:rPr>
      </w:pPr>
      <w:r w:rsidRPr="00E91F09">
        <w:rPr>
          <w:sz w:val="24"/>
          <w:szCs w:val="24"/>
        </w:rPr>
        <w:t xml:space="preserve">If on occasion parents require their child to be collected or returned to an alternative address (within Liverpool) then prior notice needs to be given to ACE by the parent. This is to ensure we follow safeguarding procedures. </w:t>
      </w:r>
    </w:p>
    <w:p w:rsidR="00E91F09" w:rsidRPr="00E91F09" w:rsidRDefault="00E91F09" w:rsidP="00E91F09">
      <w:pPr>
        <w:pStyle w:val="ListParagraph"/>
        <w:numPr>
          <w:ilvl w:val="0"/>
          <w:numId w:val="3"/>
        </w:numPr>
        <w:rPr>
          <w:sz w:val="24"/>
          <w:szCs w:val="24"/>
        </w:rPr>
      </w:pPr>
      <w:r w:rsidRPr="00E91F09">
        <w:rPr>
          <w:sz w:val="24"/>
          <w:szCs w:val="24"/>
        </w:rPr>
        <w:t>A taxi driver is not allowed to transport a child to a different address unless they have been informed of this by ACE.</w:t>
      </w:r>
    </w:p>
    <w:p w:rsidR="00F02ED1" w:rsidRDefault="00F02ED1"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p>
    <w:p w:rsidR="005543A9" w:rsidRDefault="005543A9" w:rsidP="00BF65F5">
      <w:pPr>
        <w:pStyle w:val="ListParagraph"/>
        <w:ind w:left="644"/>
        <w:rPr>
          <w:b/>
          <w:sz w:val="24"/>
          <w:szCs w:val="24"/>
        </w:rPr>
      </w:pPr>
      <w:bookmarkStart w:id="0" w:name="_GoBack"/>
      <w:bookmarkEnd w:id="0"/>
    </w:p>
    <w:p w:rsidR="00BF65F5" w:rsidRDefault="00BF65F5" w:rsidP="00BF65F5">
      <w:pPr>
        <w:pStyle w:val="ListParagraph"/>
        <w:ind w:left="644"/>
        <w:rPr>
          <w:b/>
          <w:sz w:val="24"/>
          <w:szCs w:val="24"/>
        </w:rPr>
      </w:pPr>
    </w:p>
    <w:p w:rsidR="00BF65F5" w:rsidRDefault="00BF65F5" w:rsidP="00BF65F5">
      <w:pPr>
        <w:pStyle w:val="ListParagraph"/>
        <w:ind w:left="644"/>
        <w:rPr>
          <w:b/>
          <w:sz w:val="24"/>
          <w:szCs w:val="24"/>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3"/>
      </w:tblGrid>
      <w:tr w:rsidR="00D651EE" w:rsidTr="00BF65F5">
        <w:tc>
          <w:tcPr>
            <w:tcW w:w="9593" w:type="dxa"/>
            <w:tcBorders>
              <w:top w:val="single" w:sz="18" w:space="0" w:color="auto"/>
              <w:left w:val="single" w:sz="18" w:space="0" w:color="auto"/>
              <w:bottom w:val="single" w:sz="18" w:space="0" w:color="auto"/>
              <w:right w:val="single" w:sz="18" w:space="0" w:color="auto"/>
            </w:tcBorders>
          </w:tcPr>
          <w:p w:rsidR="00D651EE" w:rsidRPr="002A727E" w:rsidRDefault="00D651EE" w:rsidP="006F1BBF">
            <w:pPr>
              <w:jc w:val="center"/>
            </w:pPr>
          </w:p>
          <w:p w:rsidR="00D651EE" w:rsidRPr="002A727E" w:rsidRDefault="00D651EE" w:rsidP="006F1BBF">
            <w:pPr>
              <w:jc w:val="center"/>
            </w:pPr>
            <w:r>
              <w:t xml:space="preserve">ACE </w:t>
            </w:r>
            <w:r w:rsidRPr="002A727E">
              <w:t>Individual Pupil Risk Assessment</w:t>
            </w:r>
          </w:p>
          <w:p w:rsidR="00D651EE" w:rsidRPr="002A727E" w:rsidRDefault="00D651EE" w:rsidP="006F1BBF"/>
          <w:p w:rsidR="00D651EE" w:rsidRPr="002A727E" w:rsidRDefault="00D651EE" w:rsidP="006F1BBF"/>
          <w:p w:rsidR="00D651EE" w:rsidRPr="002A727E" w:rsidRDefault="00D651EE" w:rsidP="006F1BBF"/>
          <w:p w:rsidR="00D651EE" w:rsidRPr="002A727E" w:rsidRDefault="00D651EE" w:rsidP="006F1BBF">
            <w:r>
              <w:t xml:space="preserve">             </w:t>
            </w:r>
            <w:r w:rsidRPr="002A727E">
              <w:t>Pupil Name: _________________________________</w:t>
            </w:r>
            <w:r>
              <w:t>_________________</w:t>
            </w:r>
          </w:p>
          <w:p w:rsidR="00D651EE" w:rsidRPr="002A727E" w:rsidRDefault="00D651EE" w:rsidP="006F1BBF"/>
          <w:p w:rsidR="00D651EE" w:rsidRPr="002A727E" w:rsidRDefault="00D651EE" w:rsidP="006F1BBF">
            <w:r w:rsidRPr="002A727E">
              <w:t xml:space="preserve">             Date of birth: ____________________</w:t>
            </w:r>
            <w:r>
              <w:t xml:space="preserve"> </w:t>
            </w:r>
            <w:r w:rsidRPr="002A727E">
              <w:t xml:space="preserve">    Year Group: </w:t>
            </w:r>
            <w:r>
              <w:t>_</w:t>
            </w:r>
            <w:r w:rsidRPr="002A727E">
              <w:t>________________</w:t>
            </w:r>
          </w:p>
          <w:p w:rsidR="00D651EE" w:rsidRPr="002A727E" w:rsidRDefault="00D651EE" w:rsidP="006F1BBF"/>
          <w:p w:rsidR="00D651EE" w:rsidRPr="002A727E" w:rsidRDefault="00D651EE" w:rsidP="006F1BBF">
            <w:r w:rsidRPr="002A727E">
              <w:t xml:space="preserve">             </w:t>
            </w:r>
            <w:r>
              <w:t xml:space="preserve">Home </w:t>
            </w:r>
            <w:r w:rsidRPr="002A727E">
              <w:t>School: _________________________________</w:t>
            </w:r>
            <w:r>
              <w:t>________________</w:t>
            </w:r>
          </w:p>
          <w:p w:rsidR="00D651EE" w:rsidRPr="002A727E" w:rsidRDefault="00D651EE" w:rsidP="006F1BBF"/>
          <w:p w:rsidR="00D651EE" w:rsidRPr="002A727E" w:rsidRDefault="00D651EE" w:rsidP="006F1BBF">
            <w:r w:rsidRPr="002A727E">
              <w:t xml:space="preserve">             Completed by: ________________________________</w:t>
            </w:r>
            <w:r>
              <w:t>________________</w:t>
            </w:r>
          </w:p>
          <w:p w:rsidR="00D651EE" w:rsidRPr="002A727E" w:rsidRDefault="00D651EE" w:rsidP="006F1BBF"/>
          <w:p w:rsidR="00D651EE" w:rsidRPr="002A727E" w:rsidRDefault="00D651EE" w:rsidP="006F1BBF">
            <w:r w:rsidRPr="002A727E">
              <w:t xml:space="preserve">             Completed on: ________________________________</w:t>
            </w:r>
          </w:p>
          <w:p w:rsidR="00D651EE" w:rsidRPr="002A727E" w:rsidRDefault="00D651EE" w:rsidP="006F1BBF"/>
          <w:p w:rsidR="00D651EE" w:rsidRPr="002A727E" w:rsidRDefault="00D651EE" w:rsidP="006F1BBF">
            <w:r w:rsidRPr="002A727E">
              <w:t xml:space="preserve">             </w:t>
            </w:r>
          </w:p>
          <w:p w:rsidR="00D651EE" w:rsidRDefault="00D651EE" w:rsidP="006F1BBF">
            <w:pPr>
              <w:rPr>
                <w:b/>
              </w:rPr>
            </w:pPr>
            <w:r>
              <w:rPr>
                <w:b/>
              </w:rPr>
              <w:t xml:space="preserve">             </w:t>
            </w:r>
            <w:r w:rsidRPr="002A727E">
              <w:rPr>
                <w:b/>
              </w:rPr>
              <w:t>Parent(s)/Carer(s) agreement</w:t>
            </w:r>
            <w:r>
              <w:rPr>
                <w:b/>
              </w:rPr>
              <w:t xml:space="preserve"> with Risk Assessment and Home/School agreement</w:t>
            </w:r>
            <w:r w:rsidRPr="002A727E">
              <w:rPr>
                <w:b/>
              </w:rPr>
              <w:t>:</w:t>
            </w:r>
          </w:p>
          <w:p w:rsidR="00CD228B" w:rsidRDefault="00CD228B" w:rsidP="006F1BBF">
            <w:pPr>
              <w:rPr>
                <w:b/>
              </w:rPr>
            </w:pPr>
            <w:r>
              <w:rPr>
                <w:b/>
              </w:rPr>
              <w:t xml:space="preserve">             </w:t>
            </w:r>
          </w:p>
          <w:p w:rsidR="00CD228B" w:rsidRDefault="00CD228B" w:rsidP="006F1BBF">
            <w:pPr>
              <w:rPr>
                <w:b/>
              </w:rPr>
            </w:pPr>
            <w:r>
              <w:rPr>
                <w:b/>
              </w:rPr>
              <w:t xml:space="preserve">             I understand and accept that it is my parental responsibility to keep my child safe </w:t>
            </w:r>
          </w:p>
          <w:p w:rsidR="00754CFE" w:rsidRDefault="00CD228B" w:rsidP="00754CFE">
            <w:pPr>
              <w:ind w:firstLine="14"/>
              <w:rPr>
                <w:b/>
              </w:rPr>
            </w:pPr>
            <w:r>
              <w:rPr>
                <w:b/>
              </w:rPr>
              <w:t xml:space="preserve">             during the school day when they are not required to attend lessons either at Ace or</w:t>
            </w:r>
            <w:r w:rsidR="00754CFE">
              <w:rPr>
                <w:b/>
              </w:rPr>
              <w:t xml:space="preserve"> </w:t>
            </w:r>
          </w:p>
          <w:p w:rsidR="00CD228B" w:rsidRPr="002A727E" w:rsidRDefault="00754CFE" w:rsidP="00754CFE">
            <w:pPr>
              <w:ind w:firstLine="865"/>
              <w:rPr>
                <w:b/>
              </w:rPr>
            </w:pPr>
            <w:r>
              <w:rPr>
                <w:b/>
              </w:rPr>
              <w:t>at home.</w:t>
            </w:r>
            <w:r w:rsidR="00CD228B">
              <w:rPr>
                <w:b/>
              </w:rPr>
              <w:t xml:space="preserve"> </w:t>
            </w:r>
            <w:r>
              <w:rPr>
                <w:b/>
              </w:rPr>
              <w:t xml:space="preserve">    </w:t>
            </w:r>
            <w:r w:rsidR="00CD228B">
              <w:rPr>
                <w:b/>
              </w:rPr>
              <w:t xml:space="preserve">         </w:t>
            </w:r>
            <w:r>
              <w:rPr>
                <w:b/>
              </w:rPr>
              <w:t xml:space="preserve">      </w:t>
            </w:r>
          </w:p>
          <w:p w:rsidR="00D651EE" w:rsidRPr="002A727E" w:rsidRDefault="00D651EE" w:rsidP="006F1BBF"/>
          <w:p w:rsidR="00D651EE" w:rsidRPr="002A727E" w:rsidRDefault="00D651EE" w:rsidP="006F1BBF">
            <w:r>
              <w:t xml:space="preserve">             </w:t>
            </w:r>
            <w:r w:rsidRPr="002A727E">
              <w:t>Name:  ___________________________</w:t>
            </w:r>
            <w:r>
              <w:t>______</w:t>
            </w:r>
            <w:r w:rsidRPr="002A727E">
              <w:t xml:space="preserve">     Date: ___________</w:t>
            </w:r>
          </w:p>
          <w:p w:rsidR="00D651EE" w:rsidRPr="002A727E" w:rsidRDefault="00D651EE" w:rsidP="006F1BBF"/>
          <w:p w:rsidR="00D651EE" w:rsidRPr="002A727E" w:rsidRDefault="00D651EE" w:rsidP="006F1BBF">
            <w:r>
              <w:t xml:space="preserve">             </w:t>
            </w:r>
            <w:r w:rsidRPr="002A727E">
              <w:t>Signature: ___________________________________________</w:t>
            </w:r>
            <w:r w:rsidR="00381343">
              <w:t>______</w:t>
            </w:r>
          </w:p>
          <w:p w:rsidR="00D651EE" w:rsidRPr="002A727E" w:rsidRDefault="00D651EE" w:rsidP="006F1BBF"/>
          <w:p w:rsidR="00D651EE" w:rsidRPr="002A727E" w:rsidRDefault="00D651EE" w:rsidP="006F1BBF">
            <w:r>
              <w:t xml:space="preserve">             </w:t>
            </w:r>
          </w:p>
          <w:p w:rsidR="00D651EE" w:rsidRPr="002A727E" w:rsidRDefault="00D651EE" w:rsidP="006F1BBF">
            <w:pPr>
              <w:rPr>
                <w:b/>
              </w:rPr>
            </w:pPr>
            <w:r>
              <w:rPr>
                <w:b/>
              </w:rPr>
              <w:t xml:space="preserve">             </w:t>
            </w:r>
            <w:r w:rsidRPr="002A727E">
              <w:rPr>
                <w:b/>
              </w:rPr>
              <w:t>School agreement:</w:t>
            </w:r>
          </w:p>
          <w:p w:rsidR="00D651EE" w:rsidRPr="002A727E" w:rsidRDefault="00D651EE" w:rsidP="006F1BBF"/>
          <w:p w:rsidR="00D651EE" w:rsidRPr="002A727E" w:rsidRDefault="00D651EE" w:rsidP="006F1BBF">
            <w:r>
              <w:t xml:space="preserve">             </w:t>
            </w:r>
            <w:r w:rsidRPr="002A727E">
              <w:t>Name: _________________________  Position: ______________</w:t>
            </w:r>
            <w:r w:rsidR="00381343">
              <w:t>_______________</w:t>
            </w:r>
          </w:p>
          <w:p w:rsidR="00D651EE" w:rsidRPr="002A727E" w:rsidRDefault="00D651EE" w:rsidP="006F1BBF"/>
          <w:p w:rsidR="00D651EE" w:rsidRPr="002A727E" w:rsidRDefault="00D651EE" w:rsidP="006F1BBF">
            <w:r>
              <w:t xml:space="preserve">             </w:t>
            </w:r>
            <w:r w:rsidRPr="002A727E">
              <w:t>Signature: _________________________</w:t>
            </w:r>
            <w:r w:rsidR="00381343">
              <w:t>_______</w:t>
            </w:r>
            <w:r w:rsidRPr="002A727E">
              <w:t xml:space="preserve">   Date: _____________</w:t>
            </w:r>
            <w:r w:rsidR="00381343">
              <w:t>________</w:t>
            </w:r>
          </w:p>
          <w:p w:rsidR="00D651EE" w:rsidRPr="002A727E" w:rsidRDefault="00D651EE" w:rsidP="006F1BBF"/>
          <w:p w:rsidR="00D651EE" w:rsidRPr="002A727E" w:rsidRDefault="00D651EE" w:rsidP="006F1BBF"/>
          <w:p w:rsidR="00D651EE" w:rsidRPr="002A727E" w:rsidRDefault="00D651EE" w:rsidP="006F1BBF"/>
          <w:p w:rsidR="00381343" w:rsidRPr="002A727E" w:rsidRDefault="00381343" w:rsidP="006F1BBF"/>
          <w:p w:rsidR="00D651EE" w:rsidRDefault="00D651EE" w:rsidP="006F1BBF">
            <w:pPr>
              <w:rPr>
                <w:rFonts w:ascii="Arial" w:hAnsi="Arial"/>
              </w:rPr>
            </w:pPr>
          </w:p>
        </w:tc>
      </w:tr>
    </w:tbl>
    <w:p w:rsidR="00D651EE" w:rsidRDefault="00D651EE" w:rsidP="00D651EE">
      <w:pPr>
        <w:pStyle w:val="Default"/>
        <w:rPr>
          <w:b/>
          <w:sz w:val="28"/>
          <w:szCs w:val="28"/>
          <w:lang w:eastAsia="en-US"/>
        </w:rPr>
      </w:pPr>
    </w:p>
    <w:p w:rsidR="00CD228B" w:rsidRDefault="00CD228B" w:rsidP="00D651EE">
      <w:pPr>
        <w:pStyle w:val="Default"/>
        <w:rPr>
          <w:b/>
          <w:color w:val="FF0000"/>
          <w:sz w:val="28"/>
          <w:szCs w:val="28"/>
        </w:rPr>
      </w:pPr>
    </w:p>
    <w:p w:rsidR="00D651EE" w:rsidRDefault="00D651EE" w:rsidP="00D651EE">
      <w:pPr>
        <w:pStyle w:val="Defaul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37"/>
        <w:gridCol w:w="4792"/>
      </w:tblGrid>
      <w:tr w:rsidR="00D651EE" w:rsidRPr="00E013B8" w:rsidTr="006F1BBF">
        <w:tc>
          <w:tcPr>
            <w:tcW w:w="99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651EE" w:rsidRPr="00E013B8" w:rsidRDefault="00D651EE" w:rsidP="006F1BBF">
            <w:pPr>
              <w:pStyle w:val="Default"/>
              <w:jc w:val="center"/>
              <w:rPr>
                <w:b/>
                <w:sz w:val="28"/>
                <w:szCs w:val="28"/>
              </w:rPr>
            </w:pPr>
            <w:r w:rsidRPr="00E013B8">
              <w:rPr>
                <w:rFonts w:ascii="Calibri" w:eastAsia="Times New Roman" w:hAnsi="Calibri" w:cs="Times New Roman"/>
                <w:b/>
                <w:sz w:val="32"/>
                <w:szCs w:val="32"/>
              </w:rPr>
              <w:t>IDENTIFICATION OF RISK</w:t>
            </w:r>
          </w:p>
        </w:tc>
      </w:tr>
      <w:tr w:rsidR="00D651EE" w:rsidRPr="00E013B8" w:rsidTr="006F1BBF">
        <w:tc>
          <w:tcPr>
            <w:tcW w:w="4955"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pStyle w:val="Default"/>
              <w:rPr>
                <w:rFonts w:ascii="Calibri" w:eastAsia="Times New Roman" w:hAnsi="Calibri" w:cs="Times New Roman"/>
              </w:rPr>
            </w:pPr>
          </w:p>
          <w:p w:rsidR="00D651EE" w:rsidRDefault="00D651EE" w:rsidP="006F1BBF">
            <w:pPr>
              <w:pStyle w:val="Default"/>
              <w:rPr>
                <w:rFonts w:ascii="Calibri" w:eastAsia="Times New Roman" w:hAnsi="Calibri" w:cs="Times New Roman"/>
              </w:rPr>
            </w:pPr>
            <w:r>
              <w:rPr>
                <w:rFonts w:ascii="Calibri" w:eastAsia="Times New Roman" w:hAnsi="Calibri" w:cs="Times New Roman"/>
              </w:rPr>
              <w:t xml:space="preserve">Describe the </w:t>
            </w:r>
            <w:r w:rsidRPr="00E013B8">
              <w:rPr>
                <w:rFonts w:ascii="Calibri" w:eastAsia="Times New Roman" w:hAnsi="Calibri" w:cs="Times New Roman"/>
              </w:rPr>
              <w:t>risk</w:t>
            </w:r>
          </w:p>
          <w:p w:rsidR="00381343" w:rsidRPr="00E013B8" w:rsidRDefault="00381343" w:rsidP="006F1BBF">
            <w:pPr>
              <w:pStyle w:val="Default"/>
              <w:rPr>
                <w:rFonts w:ascii="Calibri" w:eastAsia="Times New Roman" w:hAnsi="Calibri" w:cs="Times New Roman"/>
              </w:rPr>
            </w:pPr>
          </w:p>
          <w:p w:rsidR="00D651EE" w:rsidRPr="00E013B8" w:rsidRDefault="00D651EE" w:rsidP="006F1BBF">
            <w:pPr>
              <w:pStyle w:val="Default"/>
              <w:rPr>
                <w:b/>
                <w:sz w:val="28"/>
                <w:szCs w:val="28"/>
                <w:lang w:eastAsia="en-US"/>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pStyle w:val="Default"/>
              <w:rPr>
                <w:b/>
                <w:sz w:val="28"/>
                <w:szCs w:val="28"/>
              </w:rPr>
            </w:pPr>
          </w:p>
        </w:tc>
      </w:tr>
      <w:tr w:rsidR="00D651EE" w:rsidRPr="00E013B8" w:rsidTr="006F1BBF">
        <w:tc>
          <w:tcPr>
            <w:tcW w:w="4955"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pStyle w:val="Default"/>
              <w:rPr>
                <w:rFonts w:ascii="Calibri" w:eastAsia="Times New Roman" w:hAnsi="Calibri" w:cs="Times New Roman"/>
              </w:rPr>
            </w:pPr>
            <w:r w:rsidRPr="00E013B8">
              <w:rPr>
                <w:rFonts w:ascii="Calibri" w:eastAsia="Times New Roman" w:hAnsi="Calibri" w:cs="Times New Roman"/>
              </w:rPr>
              <w:t>Is the risk potential or actual?</w:t>
            </w:r>
          </w:p>
          <w:p w:rsidR="00D651EE" w:rsidRPr="00E013B8" w:rsidRDefault="00D651EE" w:rsidP="006F1BBF">
            <w:pPr>
              <w:pStyle w:val="Default"/>
              <w:rPr>
                <w:b/>
                <w:sz w:val="28"/>
                <w:szCs w:val="28"/>
                <w:lang w:eastAsia="en-US"/>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pStyle w:val="Default"/>
              <w:rPr>
                <w:b/>
                <w:sz w:val="28"/>
                <w:szCs w:val="28"/>
              </w:rPr>
            </w:pPr>
          </w:p>
        </w:tc>
      </w:tr>
      <w:tr w:rsidR="00D651EE" w:rsidRPr="00E013B8" w:rsidTr="006F1BBF">
        <w:tc>
          <w:tcPr>
            <w:tcW w:w="4955"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rPr>
                <w:lang w:eastAsia="en-GB"/>
              </w:rPr>
            </w:pPr>
          </w:p>
          <w:p w:rsidR="00D651EE" w:rsidRPr="00E013B8" w:rsidRDefault="00D651EE" w:rsidP="006F1BBF">
            <w:pPr>
              <w:rPr>
                <w:lang w:eastAsia="en-GB"/>
              </w:rPr>
            </w:pPr>
            <w:r w:rsidRPr="00E013B8">
              <w:rPr>
                <w:lang w:eastAsia="en-GB"/>
              </w:rPr>
              <w:t>Who is affected by the risk</w:t>
            </w:r>
            <w:r>
              <w:rPr>
                <w:lang w:eastAsia="en-GB"/>
              </w:rPr>
              <w:t>?</w:t>
            </w:r>
          </w:p>
          <w:p w:rsidR="00D651EE" w:rsidRPr="00E013B8" w:rsidRDefault="00D651EE" w:rsidP="006F1BBF">
            <w:pPr>
              <w:pStyle w:val="Default"/>
              <w:rPr>
                <w:b/>
                <w:sz w:val="28"/>
                <w:szCs w:val="28"/>
                <w:lang w:eastAsia="en-US"/>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D651EE" w:rsidRPr="00E013B8" w:rsidRDefault="00D651EE" w:rsidP="006F1BBF">
            <w:pPr>
              <w:pStyle w:val="Default"/>
              <w:rPr>
                <w:b/>
                <w:sz w:val="28"/>
                <w:szCs w:val="28"/>
              </w:rPr>
            </w:pPr>
          </w:p>
        </w:tc>
      </w:tr>
    </w:tbl>
    <w:p w:rsidR="00D651EE" w:rsidRPr="002A727E" w:rsidRDefault="00D651EE" w:rsidP="00D651E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5"/>
      </w:tblGrid>
      <w:tr w:rsidR="00D651EE" w:rsidTr="006F1BBF">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651EE" w:rsidRPr="002A727E" w:rsidRDefault="00D651EE" w:rsidP="006F1BBF">
            <w:pPr>
              <w:jc w:val="center"/>
              <w:rPr>
                <w:b/>
                <w:sz w:val="32"/>
                <w:szCs w:val="32"/>
                <w:lang w:eastAsia="en-GB"/>
              </w:rPr>
            </w:pPr>
            <w:r w:rsidRPr="002A727E">
              <w:rPr>
                <w:b/>
                <w:sz w:val="32"/>
                <w:szCs w:val="32"/>
                <w:lang w:eastAsia="en-GB"/>
              </w:rPr>
              <w:t>ASSESSMENT OF RISK</w:t>
            </w:r>
          </w:p>
        </w:tc>
      </w:tr>
      <w:tr w:rsidR="00D651EE" w:rsidTr="006F1BBF">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Default="00D651EE" w:rsidP="006F1BBF">
            <w:pPr>
              <w:rPr>
                <w:lang w:eastAsia="en-GB"/>
              </w:rPr>
            </w:pPr>
            <w:r w:rsidRPr="002A727E">
              <w:rPr>
                <w:lang w:eastAsia="en-GB"/>
              </w:rPr>
              <w:t>In which situation does the risk usually occur?</w:t>
            </w:r>
          </w:p>
          <w:p w:rsidR="00381343" w:rsidRPr="002A727E" w:rsidRDefault="00381343" w:rsidP="006F1BBF">
            <w:pPr>
              <w:rPr>
                <w:lang w:eastAsia="en-GB"/>
              </w:rPr>
            </w:pPr>
          </w:p>
          <w:p w:rsidR="00D651EE" w:rsidRPr="002A727E" w:rsidRDefault="00D651EE" w:rsidP="006F1BBF">
            <w:pPr>
              <w:rPr>
                <w:lang w:eastAsia="en-GB"/>
              </w:rPr>
            </w:pP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6F1BBF">
            <w:pPr>
              <w:rPr>
                <w:rFonts w:ascii="Arial" w:hAnsi="Arial"/>
                <w:lang w:eastAsia="en-GB"/>
              </w:rPr>
            </w:pPr>
          </w:p>
        </w:tc>
      </w:tr>
      <w:tr w:rsidR="00D651EE" w:rsidTr="006F1BBF">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Pr="002A727E" w:rsidRDefault="00D651EE" w:rsidP="006F1BBF">
            <w:pPr>
              <w:rPr>
                <w:lang w:eastAsia="en-GB"/>
              </w:rPr>
            </w:pPr>
            <w:r w:rsidRPr="002A727E">
              <w:rPr>
                <w:lang w:eastAsia="en-GB"/>
              </w:rPr>
              <w:t>How likely is it that the risk will arise?</w:t>
            </w:r>
          </w:p>
          <w:p w:rsidR="00D651EE" w:rsidRPr="002A727E" w:rsidRDefault="00D651EE" w:rsidP="006F1BBF">
            <w:pPr>
              <w:rPr>
                <w:lang w:eastAsia="en-GB"/>
              </w:rPr>
            </w:pP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6F1BBF">
            <w:pPr>
              <w:rPr>
                <w:rFonts w:ascii="Arial" w:hAnsi="Arial"/>
                <w:lang w:eastAsia="en-GB"/>
              </w:rPr>
            </w:pPr>
          </w:p>
        </w:tc>
      </w:tr>
      <w:tr w:rsidR="00D651EE" w:rsidTr="006F1BBF">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Pr="002A727E" w:rsidRDefault="00D651EE" w:rsidP="006F1BBF">
            <w:pPr>
              <w:rPr>
                <w:lang w:eastAsia="en-GB"/>
              </w:rPr>
            </w:pPr>
            <w:r w:rsidRPr="002A727E">
              <w:rPr>
                <w:lang w:eastAsia="en-GB"/>
              </w:rPr>
              <w:t>If the risk arises who is likely to be injured/hurt?</w:t>
            </w:r>
          </w:p>
          <w:p w:rsidR="00D651EE" w:rsidRPr="002A727E" w:rsidRDefault="00D651EE" w:rsidP="006F1BBF">
            <w:pPr>
              <w:rPr>
                <w:lang w:eastAsia="en-GB"/>
              </w:rPr>
            </w:pP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6F1BBF">
            <w:pPr>
              <w:rPr>
                <w:rFonts w:ascii="Arial" w:hAnsi="Arial"/>
                <w:lang w:eastAsia="en-GB"/>
              </w:rPr>
            </w:pPr>
          </w:p>
        </w:tc>
      </w:tr>
      <w:tr w:rsidR="00D651EE" w:rsidTr="006F1BBF">
        <w:tc>
          <w:tcPr>
            <w:tcW w:w="988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651EE" w:rsidRPr="002A727E" w:rsidRDefault="00D651EE" w:rsidP="006F1BBF">
            <w:pPr>
              <w:jc w:val="center"/>
              <w:rPr>
                <w:b/>
                <w:sz w:val="32"/>
                <w:szCs w:val="32"/>
                <w:lang w:eastAsia="en-GB"/>
              </w:rPr>
            </w:pPr>
            <w:r w:rsidRPr="002A727E">
              <w:rPr>
                <w:lang w:eastAsia="en-GB"/>
              </w:rPr>
              <w:br w:type="page"/>
            </w:r>
            <w:r w:rsidRPr="002A727E">
              <w:rPr>
                <w:b/>
                <w:sz w:val="32"/>
                <w:szCs w:val="32"/>
                <w:lang w:eastAsia="en-GB"/>
              </w:rPr>
              <w:t>RISK REDUCTION</w:t>
            </w:r>
          </w:p>
        </w:tc>
      </w:tr>
      <w:tr w:rsidR="00D651EE" w:rsidTr="006F1BBF">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Default="00D651EE" w:rsidP="006F1BBF">
            <w:pPr>
              <w:rPr>
                <w:lang w:eastAsia="en-GB"/>
              </w:rPr>
            </w:pPr>
            <w:r w:rsidRPr="002A727E">
              <w:rPr>
                <w:lang w:eastAsia="en-GB"/>
              </w:rPr>
              <w:t>Proactive interventions to reduce / prevent risk</w:t>
            </w:r>
          </w:p>
          <w:p w:rsidR="00381343" w:rsidRDefault="00381343" w:rsidP="006F1BBF">
            <w:pPr>
              <w:rPr>
                <w:lang w:eastAsia="en-GB"/>
              </w:rPr>
            </w:pPr>
          </w:p>
          <w:p w:rsidR="00381343" w:rsidRDefault="00381343" w:rsidP="006F1BBF">
            <w:pPr>
              <w:rPr>
                <w:lang w:eastAsia="en-GB"/>
              </w:rPr>
            </w:pPr>
          </w:p>
          <w:p w:rsidR="00381343" w:rsidRPr="002A727E" w:rsidRDefault="00381343" w:rsidP="006F1BBF">
            <w:pPr>
              <w:rPr>
                <w:lang w:eastAsia="en-GB"/>
              </w:rPr>
            </w:pPr>
          </w:p>
          <w:p w:rsidR="00D651EE" w:rsidRPr="002A727E" w:rsidRDefault="00D651EE" w:rsidP="006F1BBF">
            <w:pPr>
              <w:rPr>
                <w:lang w:eastAsia="en-GB"/>
              </w:rPr>
            </w:pP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381343">
            <w:pPr>
              <w:ind w:left="720"/>
              <w:rPr>
                <w:rFonts w:ascii="Arial" w:hAnsi="Arial"/>
                <w:lang w:eastAsia="en-GB"/>
              </w:rPr>
            </w:pPr>
          </w:p>
        </w:tc>
      </w:tr>
      <w:tr w:rsidR="00D651EE" w:rsidTr="006F1BBF">
        <w:trPr>
          <w:trHeight w:val="2793"/>
        </w:trPr>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Pr="002A727E" w:rsidRDefault="00D651EE" w:rsidP="006F1BBF">
            <w:pPr>
              <w:rPr>
                <w:lang w:eastAsia="en-GB"/>
              </w:rPr>
            </w:pPr>
            <w:r w:rsidRPr="002A727E">
              <w:rPr>
                <w:lang w:eastAsia="en-GB"/>
              </w:rPr>
              <w:t>Early interventions to manage risk</w:t>
            </w: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6F1BBF">
            <w:pPr>
              <w:rPr>
                <w:rFonts w:ascii="Arial" w:hAnsi="Arial"/>
                <w:lang w:eastAsia="en-GB"/>
              </w:rPr>
            </w:pPr>
          </w:p>
        </w:tc>
      </w:tr>
      <w:tr w:rsidR="00D651EE" w:rsidTr="006F1BBF">
        <w:tc>
          <w:tcPr>
            <w:tcW w:w="4928" w:type="dxa"/>
            <w:tcBorders>
              <w:top w:val="single" w:sz="4" w:space="0" w:color="auto"/>
              <w:left w:val="single" w:sz="4" w:space="0" w:color="auto"/>
              <w:bottom w:val="single" w:sz="4" w:space="0" w:color="auto"/>
              <w:right w:val="single" w:sz="4" w:space="0" w:color="auto"/>
            </w:tcBorders>
          </w:tcPr>
          <w:p w:rsidR="00D651EE" w:rsidRPr="002A727E" w:rsidRDefault="00D651EE" w:rsidP="006F1BBF">
            <w:pPr>
              <w:rPr>
                <w:lang w:eastAsia="en-GB"/>
              </w:rPr>
            </w:pPr>
          </w:p>
          <w:p w:rsidR="00D651EE" w:rsidRDefault="00D651EE" w:rsidP="006F1BBF">
            <w:pPr>
              <w:rPr>
                <w:lang w:eastAsia="en-GB"/>
              </w:rPr>
            </w:pPr>
            <w:r w:rsidRPr="002A727E">
              <w:rPr>
                <w:lang w:eastAsia="en-GB"/>
              </w:rPr>
              <w:t>Interventions to respond to adverse outcomes</w:t>
            </w:r>
          </w:p>
          <w:p w:rsidR="00381343" w:rsidRDefault="00381343" w:rsidP="006F1BBF">
            <w:pPr>
              <w:rPr>
                <w:lang w:eastAsia="en-GB"/>
              </w:rPr>
            </w:pPr>
          </w:p>
          <w:p w:rsidR="00381343" w:rsidRDefault="00381343" w:rsidP="006F1BBF">
            <w:pPr>
              <w:rPr>
                <w:lang w:eastAsia="en-GB"/>
              </w:rPr>
            </w:pPr>
          </w:p>
          <w:p w:rsidR="00381343" w:rsidRDefault="00381343" w:rsidP="006F1BBF">
            <w:pPr>
              <w:rPr>
                <w:lang w:eastAsia="en-GB"/>
              </w:rPr>
            </w:pPr>
          </w:p>
          <w:p w:rsidR="00381343" w:rsidRDefault="00381343" w:rsidP="006F1BBF">
            <w:pPr>
              <w:rPr>
                <w:lang w:eastAsia="en-GB"/>
              </w:rPr>
            </w:pPr>
          </w:p>
          <w:p w:rsidR="00381343" w:rsidRDefault="00381343" w:rsidP="006F1BBF">
            <w:pPr>
              <w:rPr>
                <w:lang w:eastAsia="en-GB"/>
              </w:rPr>
            </w:pPr>
          </w:p>
          <w:p w:rsidR="00381343" w:rsidRDefault="00381343" w:rsidP="006F1BBF">
            <w:pPr>
              <w:rPr>
                <w:lang w:eastAsia="en-GB"/>
              </w:rPr>
            </w:pPr>
          </w:p>
          <w:p w:rsidR="00381343" w:rsidRPr="002A727E" w:rsidRDefault="00381343" w:rsidP="006F1BBF">
            <w:pPr>
              <w:rPr>
                <w:lang w:eastAsia="en-GB"/>
              </w:rPr>
            </w:pPr>
          </w:p>
        </w:tc>
        <w:tc>
          <w:tcPr>
            <w:tcW w:w="4961" w:type="dxa"/>
            <w:tcBorders>
              <w:top w:val="single" w:sz="4" w:space="0" w:color="auto"/>
              <w:left w:val="single" w:sz="4" w:space="0" w:color="auto"/>
              <w:bottom w:val="single" w:sz="4" w:space="0" w:color="auto"/>
              <w:right w:val="single" w:sz="4" w:space="0" w:color="auto"/>
            </w:tcBorders>
          </w:tcPr>
          <w:p w:rsidR="00D651EE" w:rsidRDefault="00D651EE" w:rsidP="006F1BBF">
            <w:pPr>
              <w:rPr>
                <w:rFonts w:ascii="Arial" w:hAnsi="Arial"/>
                <w:lang w:eastAsia="en-GB"/>
              </w:rPr>
            </w:pPr>
          </w:p>
        </w:tc>
      </w:tr>
    </w:tbl>
    <w:p w:rsidR="00D651EE" w:rsidRPr="002A727E" w:rsidRDefault="00D651EE" w:rsidP="00D651EE">
      <w:pPr>
        <w:pStyle w:val="Default"/>
        <w:jc w:val="center"/>
        <w:rPr>
          <w:b/>
          <w:sz w:val="32"/>
          <w:szCs w:val="32"/>
          <w:lang w:eastAsia="en-US"/>
        </w:rPr>
      </w:pPr>
    </w:p>
    <w:p w:rsidR="00BB78CB" w:rsidRPr="00D73751" w:rsidRDefault="00BB78CB">
      <w:pPr>
        <w:rPr>
          <w:rFonts w:ascii="Calibri" w:hAnsi="Calibri"/>
        </w:rPr>
      </w:pPr>
    </w:p>
    <w:sectPr w:rsidR="00BB78CB" w:rsidRPr="00D73751" w:rsidSect="005543A9">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C5" w:rsidRDefault="002A66C5" w:rsidP="00DE6F6C">
      <w:r>
        <w:separator/>
      </w:r>
    </w:p>
  </w:endnote>
  <w:endnote w:type="continuationSeparator" w:id="0">
    <w:p w:rsidR="002A66C5" w:rsidRDefault="002A66C5" w:rsidP="00DE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C5" w:rsidRDefault="002A66C5" w:rsidP="00DE6F6C">
      <w:r>
        <w:separator/>
      </w:r>
    </w:p>
  </w:footnote>
  <w:footnote w:type="continuationSeparator" w:id="0">
    <w:p w:rsidR="002A66C5" w:rsidRDefault="002A66C5" w:rsidP="00DE6F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681"/>
    <w:multiLevelType w:val="hybridMultilevel"/>
    <w:tmpl w:val="006E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A2E75"/>
    <w:multiLevelType w:val="hybridMultilevel"/>
    <w:tmpl w:val="22AEF9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F0621"/>
    <w:multiLevelType w:val="hybridMultilevel"/>
    <w:tmpl w:val="8EC0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C17E0"/>
    <w:multiLevelType w:val="hybridMultilevel"/>
    <w:tmpl w:val="575A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74F9A"/>
    <w:multiLevelType w:val="hybridMultilevel"/>
    <w:tmpl w:val="2F1241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C4B0D"/>
    <w:multiLevelType w:val="hybridMultilevel"/>
    <w:tmpl w:val="CA3E60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036290"/>
    <w:multiLevelType w:val="hybridMultilevel"/>
    <w:tmpl w:val="E2A8E19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558A2"/>
    <w:multiLevelType w:val="hybridMultilevel"/>
    <w:tmpl w:val="214A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4"/>
    <w:rsid w:val="00035B0A"/>
    <w:rsid w:val="00063C26"/>
    <w:rsid w:val="00092623"/>
    <w:rsid w:val="00093D8C"/>
    <w:rsid w:val="000F5D35"/>
    <w:rsid w:val="000F7FFC"/>
    <w:rsid w:val="00157047"/>
    <w:rsid w:val="00160768"/>
    <w:rsid w:val="00164346"/>
    <w:rsid w:val="00194E62"/>
    <w:rsid w:val="001A7014"/>
    <w:rsid w:val="001B2A2B"/>
    <w:rsid w:val="001D0F85"/>
    <w:rsid w:val="001D57CE"/>
    <w:rsid w:val="001F25D8"/>
    <w:rsid w:val="0021726A"/>
    <w:rsid w:val="0022247C"/>
    <w:rsid w:val="00224D72"/>
    <w:rsid w:val="00235CBB"/>
    <w:rsid w:val="0024762D"/>
    <w:rsid w:val="00250302"/>
    <w:rsid w:val="002A66C5"/>
    <w:rsid w:val="002C1C5B"/>
    <w:rsid w:val="002C43EB"/>
    <w:rsid w:val="002D74AA"/>
    <w:rsid w:val="00381343"/>
    <w:rsid w:val="003B466B"/>
    <w:rsid w:val="003C09D4"/>
    <w:rsid w:val="003F2B46"/>
    <w:rsid w:val="00400B2F"/>
    <w:rsid w:val="004210DA"/>
    <w:rsid w:val="0042313D"/>
    <w:rsid w:val="00445631"/>
    <w:rsid w:val="00474D6A"/>
    <w:rsid w:val="0048567C"/>
    <w:rsid w:val="00491AF9"/>
    <w:rsid w:val="004B60A2"/>
    <w:rsid w:val="004C2195"/>
    <w:rsid w:val="004C2AAA"/>
    <w:rsid w:val="004E53C0"/>
    <w:rsid w:val="004E5AED"/>
    <w:rsid w:val="004F4C28"/>
    <w:rsid w:val="00501EDF"/>
    <w:rsid w:val="00506E54"/>
    <w:rsid w:val="005543A9"/>
    <w:rsid w:val="005871C2"/>
    <w:rsid w:val="00596B99"/>
    <w:rsid w:val="005B71E8"/>
    <w:rsid w:val="005D4132"/>
    <w:rsid w:val="006230E3"/>
    <w:rsid w:val="00645996"/>
    <w:rsid w:val="00662F85"/>
    <w:rsid w:val="0067147A"/>
    <w:rsid w:val="00687378"/>
    <w:rsid w:val="006A3737"/>
    <w:rsid w:val="006F1BBF"/>
    <w:rsid w:val="00750B18"/>
    <w:rsid w:val="00754CFE"/>
    <w:rsid w:val="007911B9"/>
    <w:rsid w:val="00794BF2"/>
    <w:rsid w:val="00796ED5"/>
    <w:rsid w:val="007A63DF"/>
    <w:rsid w:val="007D6C19"/>
    <w:rsid w:val="007D7355"/>
    <w:rsid w:val="008468DA"/>
    <w:rsid w:val="008624DC"/>
    <w:rsid w:val="008913F8"/>
    <w:rsid w:val="0089216E"/>
    <w:rsid w:val="008A2DAA"/>
    <w:rsid w:val="008C4DEE"/>
    <w:rsid w:val="00997824"/>
    <w:rsid w:val="009A41AC"/>
    <w:rsid w:val="009C5219"/>
    <w:rsid w:val="009F24CB"/>
    <w:rsid w:val="00A54F66"/>
    <w:rsid w:val="00A82153"/>
    <w:rsid w:val="00A95B3A"/>
    <w:rsid w:val="00AB4891"/>
    <w:rsid w:val="00AC17C9"/>
    <w:rsid w:val="00B3274A"/>
    <w:rsid w:val="00B578E9"/>
    <w:rsid w:val="00B745FA"/>
    <w:rsid w:val="00BA2FE0"/>
    <w:rsid w:val="00BA3E3D"/>
    <w:rsid w:val="00BB6951"/>
    <w:rsid w:val="00BB78CB"/>
    <w:rsid w:val="00BE2E2A"/>
    <w:rsid w:val="00BF6082"/>
    <w:rsid w:val="00BF65F5"/>
    <w:rsid w:val="00C0251F"/>
    <w:rsid w:val="00C0489D"/>
    <w:rsid w:val="00C247CB"/>
    <w:rsid w:val="00C637B4"/>
    <w:rsid w:val="00C67A16"/>
    <w:rsid w:val="00C77CA0"/>
    <w:rsid w:val="00CD228B"/>
    <w:rsid w:val="00D25CE1"/>
    <w:rsid w:val="00D515BC"/>
    <w:rsid w:val="00D651EE"/>
    <w:rsid w:val="00D73751"/>
    <w:rsid w:val="00D80AD0"/>
    <w:rsid w:val="00D90324"/>
    <w:rsid w:val="00DA5AAE"/>
    <w:rsid w:val="00DC00DE"/>
    <w:rsid w:val="00DE6F6C"/>
    <w:rsid w:val="00DF68C1"/>
    <w:rsid w:val="00E20887"/>
    <w:rsid w:val="00E22285"/>
    <w:rsid w:val="00E4239F"/>
    <w:rsid w:val="00E91F09"/>
    <w:rsid w:val="00E96296"/>
    <w:rsid w:val="00E97461"/>
    <w:rsid w:val="00EB7CF3"/>
    <w:rsid w:val="00EC3331"/>
    <w:rsid w:val="00EE0B0D"/>
    <w:rsid w:val="00EE744D"/>
    <w:rsid w:val="00EF27E3"/>
    <w:rsid w:val="00F02ED1"/>
    <w:rsid w:val="00F119C4"/>
    <w:rsid w:val="00F62838"/>
    <w:rsid w:val="00FA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9C882"/>
  <w15:chartTrackingRefBased/>
  <w15:docId w15:val="{DB8FFA24-D02F-46F7-8AF1-F7CC17EE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semiHidden/>
    <w:rsid w:val="00092623"/>
    <w:rPr>
      <w:rFonts w:ascii="Tahoma" w:hAnsi="Tahoma" w:cs="Tahoma"/>
      <w:sz w:val="16"/>
      <w:szCs w:val="16"/>
    </w:rPr>
  </w:style>
  <w:style w:type="paragraph" w:styleId="Footer">
    <w:name w:val="footer"/>
    <w:basedOn w:val="Normal"/>
    <w:link w:val="FooterChar"/>
    <w:rsid w:val="00DE6F6C"/>
    <w:pPr>
      <w:tabs>
        <w:tab w:val="center" w:pos="4513"/>
        <w:tab w:val="right" w:pos="9026"/>
      </w:tabs>
    </w:pPr>
    <w:rPr>
      <w:lang w:val="x-none"/>
    </w:rPr>
  </w:style>
  <w:style w:type="character" w:customStyle="1" w:styleId="FooterChar">
    <w:name w:val="Footer Char"/>
    <w:link w:val="Footer"/>
    <w:rsid w:val="00DE6F6C"/>
    <w:rPr>
      <w:sz w:val="24"/>
      <w:szCs w:val="24"/>
      <w:lang w:eastAsia="en-US"/>
    </w:rPr>
  </w:style>
  <w:style w:type="paragraph" w:styleId="ListParagraph">
    <w:name w:val="List Paragraph"/>
    <w:basedOn w:val="Normal"/>
    <w:uiPriority w:val="34"/>
    <w:qFormat/>
    <w:rsid w:val="00BB78CB"/>
    <w:pPr>
      <w:spacing w:after="200" w:line="276" w:lineRule="auto"/>
      <w:ind w:left="720"/>
      <w:contextualSpacing/>
    </w:pPr>
    <w:rPr>
      <w:rFonts w:ascii="Calibri" w:eastAsia="Calibri" w:hAnsi="Calibri"/>
      <w:sz w:val="22"/>
      <w:szCs w:val="22"/>
    </w:rPr>
  </w:style>
  <w:style w:type="table" w:styleId="TableGrid">
    <w:name w:val="Table Grid"/>
    <w:basedOn w:val="TableNormal"/>
    <w:rsid w:val="0042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1E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666</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Eaton Road</vt:lpstr>
    </vt:vector>
  </TitlesOfParts>
  <Company>Alder Hey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 Road</dc:title>
  <dc:subject/>
  <dc:creator>.</dc:creator>
  <cp:keywords/>
  <cp:lastModifiedBy>Wendy Henshaw@sandfield.domain</cp:lastModifiedBy>
  <cp:revision>8</cp:revision>
  <cp:lastPrinted>2021-12-07T15:23:00Z</cp:lastPrinted>
  <dcterms:created xsi:type="dcterms:W3CDTF">2018-10-13T14:25:00Z</dcterms:created>
  <dcterms:modified xsi:type="dcterms:W3CDTF">2021-12-13T10:07:00Z</dcterms:modified>
</cp:coreProperties>
</file>