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FCE03F" w14:textId="73B03088" w:rsidR="00A226FC" w:rsidRPr="00A226FC" w:rsidRDefault="00A226FC" w:rsidP="00A226FC">
      <w:pPr>
        <w:rPr>
          <w:b/>
          <w:bCs/>
        </w:rPr>
      </w:pPr>
      <w:r w:rsidRPr="00A226FC">
        <w:rPr>
          <w:b/>
          <w:bCs/>
        </w:rPr>
        <w:t>Humanities Curriculum</w:t>
      </w:r>
      <w:r>
        <w:rPr>
          <w:b/>
          <w:bCs/>
        </w:rPr>
        <w:t xml:space="preserve"> </w:t>
      </w:r>
      <w:r w:rsidR="00AD19E0">
        <w:rPr>
          <w:b/>
          <w:bCs/>
        </w:rPr>
        <w:t>Statement</w:t>
      </w:r>
      <w:r w:rsidRPr="00A226FC">
        <w:rPr>
          <w:b/>
          <w:bCs/>
        </w:rPr>
        <w:t xml:space="preserve"> (History and Geography) </w:t>
      </w:r>
    </w:p>
    <w:p w14:paraId="617753A2" w14:textId="77777777" w:rsidR="00A226FC" w:rsidRPr="00A226FC" w:rsidRDefault="005C1C69" w:rsidP="00A226FC">
      <w:r>
        <w:pict w14:anchorId="1352FA7E">
          <v:rect id="_x0000_i1025" style="width:0;height:1.5pt" o:hralign="center" o:hrstd="t" o:hr="t" fillcolor="#a0a0a0" stroked="f"/>
        </w:pict>
      </w:r>
    </w:p>
    <w:p w14:paraId="39D04764" w14:textId="77777777" w:rsidR="00A226FC" w:rsidRPr="00A226FC" w:rsidRDefault="00A226FC" w:rsidP="00A226FC">
      <w:pPr>
        <w:rPr>
          <w:b/>
          <w:bCs/>
        </w:rPr>
      </w:pPr>
      <w:r w:rsidRPr="00A226FC">
        <w:rPr>
          <w:b/>
          <w:bCs/>
        </w:rPr>
        <w:t>INTENT</w:t>
      </w:r>
    </w:p>
    <w:p w14:paraId="064FA37E" w14:textId="77777777" w:rsidR="00A226FC" w:rsidRPr="00A226FC" w:rsidRDefault="00A226FC" w:rsidP="00A226FC">
      <w:pPr>
        <w:rPr>
          <w:b/>
          <w:bCs/>
        </w:rPr>
      </w:pPr>
      <w:r w:rsidRPr="00A226FC">
        <w:rPr>
          <w:b/>
          <w:bCs/>
        </w:rPr>
        <w:t>Curriculum Vision</w:t>
      </w:r>
    </w:p>
    <w:p w14:paraId="383FDC49" w14:textId="77777777" w:rsidR="00A226FC" w:rsidRPr="00A226FC" w:rsidRDefault="00A226FC" w:rsidP="00A226FC">
      <w:r w:rsidRPr="00A226FC">
        <w:t>The Humanities curriculum is designed around three key principles:</w:t>
      </w:r>
    </w:p>
    <w:p w14:paraId="04F2A940" w14:textId="77777777" w:rsidR="00A226FC" w:rsidRPr="00A226FC" w:rsidRDefault="00A226FC" w:rsidP="00A226FC">
      <w:pPr>
        <w:numPr>
          <w:ilvl w:val="0"/>
          <w:numId w:val="27"/>
        </w:numPr>
      </w:pPr>
      <w:r w:rsidRPr="00A226FC">
        <w:rPr>
          <w:b/>
          <w:bCs/>
        </w:rPr>
        <w:t>To encourage enjoyment and curiosity</w:t>
      </w:r>
      <w:r w:rsidRPr="00A226FC">
        <w:br/>
        <w:t>We aim to stimulate a passion and interest in the world by exploring human and physical processes. Pupils compare their local area with other places to develop an understanding of different cultures, lifestyles, and perspectives. Learning is carefully adapted to ensure accessibility for all learners through visual, practical, and experiential approaches.</w:t>
      </w:r>
    </w:p>
    <w:p w14:paraId="6C53AFB9" w14:textId="77777777" w:rsidR="00A226FC" w:rsidRPr="00A226FC" w:rsidRDefault="00A226FC" w:rsidP="00A226FC">
      <w:pPr>
        <w:numPr>
          <w:ilvl w:val="0"/>
          <w:numId w:val="27"/>
        </w:numPr>
      </w:pPr>
      <w:r w:rsidRPr="00A226FC">
        <w:rPr>
          <w:b/>
          <w:bCs/>
        </w:rPr>
        <w:t>To develop knowledge and understanding of the past and present</w:t>
      </w:r>
      <w:r w:rsidRPr="00A226FC">
        <w:br/>
        <w:t>Pupils gain a rounded understanding of history and geography, exploring how past societies and events influence the present and future. Learning is sequenced and revisited to support retention, particularly for pupils with learning difficulties.</w:t>
      </w:r>
    </w:p>
    <w:p w14:paraId="6189443E" w14:textId="0B8F7B8B" w:rsidR="00A226FC" w:rsidRPr="00A226FC" w:rsidRDefault="00A226FC" w:rsidP="00A226FC">
      <w:pPr>
        <w:numPr>
          <w:ilvl w:val="0"/>
          <w:numId w:val="27"/>
        </w:numPr>
      </w:pPr>
      <w:r w:rsidRPr="00A226FC">
        <w:rPr>
          <w:b/>
          <w:bCs/>
        </w:rPr>
        <w:t>To promote thinking, communication, and independence</w:t>
      </w:r>
      <w:r w:rsidRPr="00A226FC">
        <w:br/>
        <w:t xml:space="preserve">The curriculum offers a framework for pupils to become curious and critical thinkers, enabling them to articulate, analyse, explain, and infer. Pupils are supported to communicate their understanding through a range of approaches, including verbal, visual, </w:t>
      </w:r>
      <w:r>
        <w:t>and</w:t>
      </w:r>
      <w:r w:rsidRPr="00A226FC">
        <w:t xml:space="preserve"> </w:t>
      </w:r>
      <w:r>
        <w:t>a</w:t>
      </w:r>
      <w:r w:rsidRPr="00A226FC">
        <w:t xml:space="preserve">ugmentative and </w:t>
      </w:r>
      <w:r>
        <w:t>a</w:t>
      </w:r>
      <w:r w:rsidRPr="00A226FC">
        <w:t xml:space="preserve">lternative </w:t>
      </w:r>
      <w:r>
        <w:t>c</w:t>
      </w:r>
      <w:r w:rsidRPr="00A226FC">
        <w:t>ommunication</w:t>
      </w:r>
      <w:r>
        <w:t xml:space="preserve"> (AAC).</w:t>
      </w:r>
    </w:p>
    <w:p w14:paraId="6A0BD80F" w14:textId="77777777" w:rsidR="00A226FC" w:rsidRPr="00A226FC" w:rsidRDefault="005C1C69" w:rsidP="00A226FC">
      <w:r>
        <w:pict w14:anchorId="71607AA7">
          <v:rect id="_x0000_i1026" style="width:0;height:1.5pt" o:hralign="center" o:hrstd="t" o:hr="t" fillcolor="#a0a0a0" stroked="f"/>
        </w:pict>
      </w:r>
    </w:p>
    <w:p w14:paraId="636CB9F9" w14:textId="77777777" w:rsidR="00A226FC" w:rsidRPr="00A226FC" w:rsidRDefault="00A226FC" w:rsidP="00A226FC">
      <w:pPr>
        <w:rPr>
          <w:b/>
          <w:bCs/>
        </w:rPr>
      </w:pPr>
      <w:r w:rsidRPr="00A226FC">
        <w:rPr>
          <w:b/>
          <w:bCs/>
        </w:rPr>
        <w:t>Curriculum Planning</w:t>
      </w:r>
    </w:p>
    <w:p w14:paraId="5D276F54" w14:textId="3CA8F593" w:rsidR="00A226FC" w:rsidRPr="00A226FC" w:rsidRDefault="00A226FC" w:rsidP="00A226FC">
      <w:pPr>
        <w:numPr>
          <w:ilvl w:val="0"/>
          <w:numId w:val="28"/>
        </w:numPr>
      </w:pPr>
      <w:r w:rsidRPr="00A226FC">
        <w:t xml:space="preserve">The curriculum is based on </w:t>
      </w:r>
      <w:r>
        <w:t>t</w:t>
      </w:r>
      <w:r w:rsidRPr="00A226FC">
        <w:t>he KS3 National Curriculum, adapted to meet the needs of KS3, KS4 and KS5 learners.</w:t>
      </w:r>
    </w:p>
    <w:p w14:paraId="4CE6DC9B" w14:textId="77777777" w:rsidR="00A226FC" w:rsidRPr="00A226FC" w:rsidRDefault="00A226FC" w:rsidP="00A226FC">
      <w:pPr>
        <w:numPr>
          <w:ilvl w:val="0"/>
          <w:numId w:val="28"/>
        </w:numPr>
      </w:pPr>
      <w:r w:rsidRPr="00A226FC">
        <w:t xml:space="preserve">A </w:t>
      </w:r>
      <w:proofErr w:type="gramStart"/>
      <w:r w:rsidRPr="00A226FC">
        <w:t>Long Term</w:t>
      </w:r>
      <w:proofErr w:type="gramEnd"/>
      <w:r w:rsidRPr="00A226FC">
        <w:t xml:space="preserve"> Plan (Learning Journey) ensures coverage and progression from Years 7–11.</w:t>
      </w:r>
    </w:p>
    <w:p w14:paraId="4FAA0026" w14:textId="77777777" w:rsidR="00A226FC" w:rsidRPr="00A226FC" w:rsidRDefault="00A226FC" w:rsidP="00A226FC">
      <w:pPr>
        <w:numPr>
          <w:ilvl w:val="0"/>
          <w:numId w:val="28"/>
        </w:numPr>
      </w:pPr>
      <w:r w:rsidRPr="00A226FC">
        <w:t>Topics are sequenced flexibly to allow cross-curricular links and respond to pupil needs.</w:t>
      </w:r>
    </w:p>
    <w:p w14:paraId="47D4837A" w14:textId="77777777" w:rsidR="00A226FC" w:rsidRPr="00A226FC" w:rsidRDefault="00A226FC" w:rsidP="00A226FC">
      <w:pPr>
        <w:numPr>
          <w:ilvl w:val="0"/>
          <w:numId w:val="28"/>
        </w:numPr>
      </w:pPr>
      <w:r w:rsidRPr="00A226FC">
        <w:t>A spiral curriculum model allows pupils to revisit topics, deepen understanding, and develop mastery.</w:t>
      </w:r>
    </w:p>
    <w:p w14:paraId="3EC4B8B6" w14:textId="77777777" w:rsidR="00A226FC" w:rsidRPr="00A226FC" w:rsidRDefault="00A226FC" w:rsidP="00A226FC">
      <w:pPr>
        <w:numPr>
          <w:ilvl w:val="0"/>
          <w:numId w:val="28"/>
        </w:numPr>
      </w:pPr>
      <w:r w:rsidRPr="00A226FC">
        <w:t xml:space="preserve">Planning is aligned with: </w:t>
      </w:r>
    </w:p>
    <w:p w14:paraId="1BEEEC58" w14:textId="77777777" w:rsidR="00A226FC" w:rsidRPr="00A226FC" w:rsidRDefault="00A226FC" w:rsidP="00A226FC">
      <w:pPr>
        <w:numPr>
          <w:ilvl w:val="1"/>
          <w:numId w:val="28"/>
        </w:numPr>
      </w:pPr>
      <w:r w:rsidRPr="00A226FC">
        <w:t>EHCP outcomes</w:t>
      </w:r>
    </w:p>
    <w:p w14:paraId="37EDB7B9" w14:textId="77777777" w:rsidR="00A226FC" w:rsidRPr="00A226FC" w:rsidRDefault="00A226FC" w:rsidP="00A226FC">
      <w:pPr>
        <w:numPr>
          <w:ilvl w:val="1"/>
          <w:numId w:val="28"/>
        </w:numPr>
      </w:pPr>
      <w:r w:rsidRPr="00A226FC">
        <w:lastRenderedPageBreak/>
        <w:t>Individual learning profiles and sensory needs</w:t>
      </w:r>
    </w:p>
    <w:p w14:paraId="35AE002F" w14:textId="77777777" w:rsidR="00A226FC" w:rsidRPr="00A226FC" w:rsidRDefault="00A226FC" w:rsidP="00A226FC">
      <w:pPr>
        <w:numPr>
          <w:ilvl w:val="0"/>
          <w:numId w:val="28"/>
        </w:numPr>
      </w:pPr>
      <w:r w:rsidRPr="00A226FC">
        <w:t>Cultural capital is embedded through links to real-world contexts, further education, and employment.</w:t>
      </w:r>
    </w:p>
    <w:p w14:paraId="6F49EBF4" w14:textId="77777777" w:rsidR="00A226FC" w:rsidRPr="00A226FC" w:rsidRDefault="00A226FC" w:rsidP="00A226FC">
      <w:pPr>
        <w:numPr>
          <w:ilvl w:val="0"/>
          <w:numId w:val="28"/>
        </w:numPr>
      </w:pPr>
      <w:r w:rsidRPr="00A226FC">
        <w:t>Pupils may follow accredited pathways (e.g. AQA Unit Awards), with curriculum planning reflecting assessment criteria.</w:t>
      </w:r>
    </w:p>
    <w:p w14:paraId="01EDEA87" w14:textId="77777777" w:rsidR="00A226FC" w:rsidRPr="00A226FC" w:rsidRDefault="005C1C69" w:rsidP="00A226FC">
      <w:r>
        <w:pict w14:anchorId="1D4E526E">
          <v:rect id="_x0000_i1027" style="width:0;height:1.5pt" o:hralign="center" o:hrstd="t" o:hr="t" fillcolor="#a0a0a0" stroked="f"/>
        </w:pict>
      </w:r>
    </w:p>
    <w:p w14:paraId="1F4AEC53" w14:textId="77777777" w:rsidR="00A226FC" w:rsidRPr="00A226FC" w:rsidRDefault="00A226FC" w:rsidP="00A226FC">
      <w:pPr>
        <w:rPr>
          <w:b/>
          <w:bCs/>
        </w:rPr>
      </w:pPr>
      <w:r w:rsidRPr="00A226FC">
        <w:rPr>
          <w:b/>
          <w:bCs/>
        </w:rPr>
        <w:t>IMPLEMENTATION</w:t>
      </w:r>
    </w:p>
    <w:p w14:paraId="1858F73C" w14:textId="77777777" w:rsidR="00A226FC" w:rsidRPr="00A226FC" w:rsidRDefault="00A226FC" w:rsidP="00A226FC">
      <w:pPr>
        <w:rPr>
          <w:b/>
          <w:bCs/>
        </w:rPr>
      </w:pPr>
      <w:r w:rsidRPr="00A226FC">
        <w:rPr>
          <w:b/>
          <w:bCs/>
        </w:rPr>
        <w:t>Curriculum Delivery and Progression</w:t>
      </w:r>
    </w:p>
    <w:p w14:paraId="2811836D" w14:textId="202DE551" w:rsidR="00A226FC" w:rsidRPr="00A226FC" w:rsidRDefault="00A226FC" w:rsidP="00A226FC">
      <w:pPr>
        <w:numPr>
          <w:ilvl w:val="0"/>
          <w:numId w:val="29"/>
        </w:numPr>
      </w:pPr>
      <w:r w:rsidRPr="00A226FC">
        <w:t>A modified Key Stage 3 curriculum is delivered across KS3</w:t>
      </w:r>
      <w:r>
        <w:t xml:space="preserve"> to KS5</w:t>
      </w:r>
      <w:r w:rsidRPr="00A226FC">
        <w:t>, allowing time for consolidation and depth.</w:t>
      </w:r>
      <w:r>
        <w:t xml:space="preserve"> </w:t>
      </w:r>
    </w:p>
    <w:p w14:paraId="42EBC324" w14:textId="77777777" w:rsidR="00A226FC" w:rsidRPr="00A226FC" w:rsidRDefault="00A226FC" w:rsidP="00A226FC">
      <w:pPr>
        <w:numPr>
          <w:ilvl w:val="0"/>
          <w:numId w:val="29"/>
        </w:numPr>
      </w:pPr>
      <w:r w:rsidRPr="00A226FC">
        <w:t>All pupils are supported to develop knowledge, skills, and vocabulary through carefully scaffolded learning.</w:t>
      </w:r>
    </w:p>
    <w:p w14:paraId="69AA0E0C" w14:textId="77777777" w:rsidR="00A226FC" w:rsidRPr="00A226FC" w:rsidRDefault="00A226FC" w:rsidP="00A226FC">
      <w:pPr>
        <w:numPr>
          <w:ilvl w:val="0"/>
          <w:numId w:val="29"/>
        </w:numPr>
      </w:pPr>
      <w:r w:rsidRPr="00A226FC">
        <w:t>The curriculum builds from concrete, familiar experiences to more abstract concepts.</w:t>
      </w:r>
    </w:p>
    <w:p w14:paraId="3BE9D79F" w14:textId="77777777" w:rsidR="00A226FC" w:rsidRPr="00A226FC" w:rsidRDefault="00A226FC" w:rsidP="00A226FC">
      <w:pPr>
        <w:numPr>
          <w:ilvl w:val="0"/>
          <w:numId w:val="29"/>
        </w:numPr>
      </w:pPr>
      <w:r w:rsidRPr="00A226FC">
        <w:t>Topics are revisited as part of a spiralling approach, applying skills in new contexts to develop mastery.</w:t>
      </w:r>
    </w:p>
    <w:p w14:paraId="1501D2DE" w14:textId="77777777" w:rsidR="00A226FC" w:rsidRPr="00A226FC" w:rsidRDefault="005C1C69" w:rsidP="00A226FC">
      <w:r>
        <w:pict w14:anchorId="60BCFFE1">
          <v:rect id="_x0000_i1028" style="width:0;height:1.5pt" o:hralign="center" o:hrstd="t" o:hr="t" fillcolor="#a0a0a0" stroked="f"/>
        </w:pict>
      </w:r>
    </w:p>
    <w:p w14:paraId="02035BE7" w14:textId="77777777" w:rsidR="00A226FC" w:rsidRPr="00A226FC" w:rsidRDefault="00A226FC" w:rsidP="00A226FC">
      <w:pPr>
        <w:rPr>
          <w:b/>
          <w:bCs/>
        </w:rPr>
      </w:pPr>
      <w:r w:rsidRPr="00A226FC">
        <w:rPr>
          <w:b/>
          <w:bCs/>
        </w:rPr>
        <w:t>Adaptive Teaching (Core Practice)</w:t>
      </w:r>
    </w:p>
    <w:p w14:paraId="55E96ACF" w14:textId="77777777" w:rsidR="00A226FC" w:rsidRPr="00A226FC" w:rsidRDefault="00A226FC" w:rsidP="00A226FC">
      <w:r w:rsidRPr="00A226FC">
        <w:t>Due to the diverse needs of our learners, teaching is highly adaptive and responsive. Key strategies include:</w:t>
      </w:r>
    </w:p>
    <w:p w14:paraId="76B36263" w14:textId="77777777" w:rsidR="00A226FC" w:rsidRPr="00A226FC" w:rsidRDefault="00A226FC" w:rsidP="00A226FC">
      <w:pPr>
        <w:numPr>
          <w:ilvl w:val="0"/>
          <w:numId w:val="30"/>
        </w:numPr>
      </w:pPr>
      <w:r w:rsidRPr="00A226FC">
        <w:t>Breaking learning into small, manageable steps (chunking)</w:t>
      </w:r>
    </w:p>
    <w:p w14:paraId="5AD262FA" w14:textId="77777777" w:rsidR="00A226FC" w:rsidRPr="00A226FC" w:rsidRDefault="00A226FC" w:rsidP="00A226FC">
      <w:pPr>
        <w:numPr>
          <w:ilvl w:val="0"/>
          <w:numId w:val="30"/>
        </w:numPr>
      </w:pPr>
      <w:r w:rsidRPr="00A226FC">
        <w:t>Use of visual supports (symbols, maps, timelines, now/next boards)</w:t>
      </w:r>
    </w:p>
    <w:p w14:paraId="542C0A21" w14:textId="77777777" w:rsidR="00A226FC" w:rsidRPr="00A226FC" w:rsidRDefault="00A226FC" w:rsidP="00A226FC">
      <w:pPr>
        <w:numPr>
          <w:ilvl w:val="0"/>
          <w:numId w:val="30"/>
        </w:numPr>
      </w:pPr>
      <w:r w:rsidRPr="00A226FC">
        <w:t>Pre-teaching and revisiting vocabulary using multi-sensory approaches</w:t>
      </w:r>
    </w:p>
    <w:p w14:paraId="388D70C0" w14:textId="77777777" w:rsidR="00A226FC" w:rsidRPr="00A226FC" w:rsidRDefault="00A226FC" w:rsidP="00A226FC">
      <w:pPr>
        <w:numPr>
          <w:ilvl w:val="0"/>
          <w:numId w:val="30"/>
        </w:numPr>
      </w:pPr>
      <w:r w:rsidRPr="00A226FC">
        <w:t>Repetition and overlearning to secure understanding</w:t>
      </w:r>
    </w:p>
    <w:p w14:paraId="252B4AA5" w14:textId="77777777" w:rsidR="00A226FC" w:rsidRPr="00A226FC" w:rsidRDefault="00A226FC" w:rsidP="00A226FC">
      <w:pPr>
        <w:numPr>
          <w:ilvl w:val="0"/>
          <w:numId w:val="30"/>
        </w:numPr>
      </w:pPr>
      <w:r w:rsidRPr="00A226FC">
        <w:t>Use of structured routines to reduce anxiety</w:t>
      </w:r>
    </w:p>
    <w:p w14:paraId="08DB6E11" w14:textId="77777777" w:rsidR="00A226FC" w:rsidRPr="00A226FC" w:rsidRDefault="00A226FC" w:rsidP="00A226FC">
      <w:pPr>
        <w:numPr>
          <w:ilvl w:val="0"/>
          <w:numId w:val="30"/>
        </w:numPr>
      </w:pPr>
      <w:r w:rsidRPr="00A226FC">
        <w:t>Flexible grouping (1:1, paired, group work)</w:t>
      </w:r>
    </w:p>
    <w:p w14:paraId="651A38A6" w14:textId="77777777" w:rsidR="00A226FC" w:rsidRPr="00A226FC" w:rsidRDefault="00A226FC" w:rsidP="00A226FC">
      <w:pPr>
        <w:numPr>
          <w:ilvl w:val="0"/>
          <w:numId w:val="30"/>
        </w:numPr>
      </w:pPr>
      <w:r w:rsidRPr="00A226FC">
        <w:t>Opportunities for sensory regulation and movement breaks</w:t>
      </w:r>
    </w:p>
    <w:p w14:paraId="39FC142B" w14:textId="77777777" w:rsidR="00A226FC" w:rsidRPr="00A226FC" w:rsidRDefault="00A226FC" w:rsidP="00A226FC">
      <w:pPr>
        <w:numPr>
          <w:ilvl w:val="0"/>
          <w:numId w:val="30"/>
        </w:numPr>
      </w:pPr>
      <w:r w:rsidRPr="00A226FC">
        <w:t>Alternative recording methods (e.g. discussion, drawing, ICT, matching tasks)</w:t>
      </w:r>
    </w:p>
    <w:p w14:paraId="169E83A0" w14:textId="77777777" w:rsidR="00A226FC" w:rsidRPr="00A226FC" w:rsidRDefault="00A226FC" w:rsidP="00A226FC">
      <w:pPr>
        <w:numPr>
          <w:ilvl w:val="0"/>
          <w:numId w:val="30"/>
        </w:numPr>
      </w:pPr>
      <w:r w:rsidRPr="00A226FC">
        <w:t>Modelling and guided practice before independent work</w:t>
      </w:r>
    </w:p>
    <w:p w14:paraId="5A2C47F9" w14:textId="6E652AA7" w:rsidR="00A226FC" w:rsidRPr="00A226FC" w:rsidRDefault="00A226FC" w:rsidP="00A226FC">
      <w:r w:rsidRPr="00A226FC">
        <w:lastRenderedPageBreak/>
        <w:t>These approaches ensure pupils with</w:t>
      </w:r>
      <w:r>
        <w:t xml:space="preserve"> a wide range of barriers to learning </w:t>
      </w:r>
      <w:r w:rsidR="00C94DAD">
        <w:t>can</w:t>
      </w:r>
      <w:r>
        <w:t xml:space="preserve"> successfully access and engage with the curriculum.</w:t>
      </w:r>
      <w:r w:rsidRPr="00A226FC">
        <w:t xml:space="preserve"> </w:t>
      </w:r>
    </w:p>
    <w:p w14:paraId="6FD1F3CB" w14:textId="77777777" w:rsidR="00A226FC" w:rsidRPr="00A226FC" w:rsidRDefault="005C1C69" w:rsidP="00A226FC">
      <w:r>
        <w:pict w14:anchorId="4DB1443D">
          <v:rect id="_x0000_i1029" style="width:0;height:1.5pt" o:hralign="center" o:hrstd="t" o:hr="t" fillcolor="#a0a0a0" stroked="f"/>
        </w:pict>
      </w:r>
    </w:p>
    <w:p w14:paraId="6482B8DE" w14:textId="77777777" w:rsidR="00A226FC" w:rsidRPr="00A226FC" w:rsidRDefault="00A226FC" w:rsidP="00A226FC">
      <w:pPr>
        <w:rPr>
          <w:b/>
          <w:bCs/>
        </w:rPr>
      </w:pPr>
      <w:r w:rsidRPr="00A226FC">
        <w:rPr>
          <w:b/>
          <w:bCs/>
        </w:rPr>
        <w:t>Principles and Distinctive Features</w:t>
      </w:r>
    </w:p>
    <w:p w14:paraId="05FAFBE3" w14:textId="77777777" w:rsidR="00A226FC" w:rsidRPr="00A226FC" w:rsidRDefault="00A226FC" w:rsidP="00A226FC">
      <w:pPr>
        <w:numPr>
          <w:ilvl w:val="0"/>
          <w:numId w:val="31"/>
        </w:numPr>
      </w:pPr>
      <w:r w:rsidRPr="00A226FC">
        <w:t>Learning is engaging, varied, and experiential, recognising the need for stimulation and flexibility.</w:t>
      </w:r>
    </w:p>
    <w:p w14:paraId="089DE1C6" w14:textId="77777777" w:rsidR="00A226FC" w:rsidRPr="00A226FC" w:rsidRDefault="00A226FC" w:rsidP="00A226FC">
      <w:pPr>
        <w:numPr>
          <w:ilvl w:val="0"/>
          <w:numId w:val="31"/>
        </w:numPr>
      </w:pPr>
      <w:r w:rsidRPr="00A226FC">
        <w:t xml:space="preserve">A range of teaching approaches is used, including: </w:t>
      </w:r>
    </w:p>
    <w:p w14:paraId="2BEB2626" w14:textId="77777777" w:rsidR="00A226FC" w:rsidRPr="00A226FC" w:rsidRDefault="00A226FC" w:rsidP="00A226FC">
      <w:pPr>
        <w:numPr>
          <w:ilvl w:val="1"/>
          <w:numId w:val="31"/>
        </w:numPr>
      </w:pPr>
      <w:r w:rsidRPr="00A226FC">
        <w:t>Storytelling</w:t>
      </w:r>
    </w:p>
    <w:p w14:paraId="772342A3" w14:textId="77777777" w:rsidR="00A226FC" w:rsidRPr="00A226FC" w:rsidRDefault="00A226FC" w:rsidP="00A226FC">
      <w:pPr>
        <w:numPr>
          <w:ilvl w:val="1"/>
          <w:numId w:val="31"/>
        </w:numPr>
      </w:pPr>
      <w:r w:rsidRPr="00A226FC">
        <w:t>Discussion and debate</w:t>
      </w:r>
    </w:p>
    <w:p w14:paraId="1EC06852" w14:textId="77777777" w:rsidR="00A226FC" w:rsidRPr="00A226FC" w:rsidRDefault="00A226FC" w:rsidP="00A226FC">
      <w:pPr>
        <w:numPr>
          <w:ilvl w:val="1"/>
          <w:numId w:val="31"/>
        </w:numPr>
      </w:pPr>
      <w:r w:rsidRPr="00A226FC">
        <w:t>Practical activities</w:t>
      </w:r>
    </w:p>
    <w:p w14:paraId="566EC411" w14:textId="77777777" w:rsidR="00A226FC" w:rsidRPr="00A226FC" w:rsidRDefault="00A226FC" w:rsidP="00A226FC">
      <w:pPr>
        <w:numPr>
          <w:ilvl w:val="1"/>
          <w:numId w:val="31"/>
        </w:numPr>
      </w:pPr>
      <w:r w:rsidRPr="00A226FC">
        <w:t>Educational visits</w:t>
      </w:r>
    </w:p>
    <w:p w14:paraId="72649571" w14:textId="77777777" w:rsidR="00A226FC" w:rsidRPr="00A226FC" w:rsidRDefault="00A226FC" w:rsidP="00A226FC">
      <w:pPr>
        <w:numPr>
          <w:ilvl w:val="0"/>
          <w:numId w:val="31"/>
        </w:numPr>
      </w:pPr>
      <w:r w:rsidRPr="00A226FC">
        <w:t>Regular revisiting of core skills and knowledge ensures progress for all pupils, including those with disrupted education or memory difficulties.</w:t>
      </w:r>
    </w:p>
    <w:p w14:paraId="17C60504" w14:textId="77777777" w:rsidR="00A226FC" w:rsidRPr="00A226FC" w:rsidRDefault="005C1C69" w:rsidP="00A226FC">
      <w:r>
        <w:pict w14:anchorId="2493A869">
          <v:rect id="_x0000_i1030" style="width:0;height:1.5pt" o:hralign="center" o:hrstd="t" o:hr="t" fillcolor="#a0a0a0" stroked="f"/>
        </w:pict>
      </w:r>
    </w:p>
    <w:p w14:paraId="22BB32C3" w14:textId="77777777" w:rsidR="00A226FC" w:rsidRPr="00A226FC" w:rsidRDefault="00A226FC" w:rsidP="00A226FC">
      <w:pPr>
        <w:rPr>
          <w:b/>
          <w:bCs/>
        </w:rPr>
      </w:pPr>
      <w:r w:rsidRPr="00A226FC">
        <w:rPr>
          <w:b/>
          <w:bCs/>
        </w:rPr>
        <w:t>Subject-Specific Implementation</w:t>
      </w:r>
    </w:p>
    <w:p w14:paraId="0297212F" w14:textId="77777777" w:rsidR="00A226FC" w:rsidRPr="00A226FC" w:rsidRDefault="00A226FC" w:rsidP="00A226FC">
      <w:pPr>
        <w:rPr>
          <w:b/>
          <w:bCs/>
        </w:rPr>
      </w:pPr>
      <w:r w:rsidRPr="00A226FC">
        <w:rPr>
          <w:b/>
          <w:bCs/>
        </w:rPr>
        <w:t>History</w:t>
      </w:r>
    </w:p>
    <w:p w14:paraId="7AE0C058" w14:textId="77777777" w:rsidR="00A226FC" w:rsidRPr="00A226FC" w:rsidRDefault="00A226FC" w:rsidP="00A226FC">
      <w:pPr>
        <w:numPr>
          <w:ilvl w:val="0"/>
          <w:numId w:val="32"/>
        </w:numPr>
      </w:pPr>
      <w:r w:rsidRPr="00A226FC">
        <w:t>Teaching focuses on enabling pupils to think as historians and connect the past to the present.</w:t>
      </w:r>
    </w:p>
    <w:p w14:paraId="1B3FD99F" w14:textId="77777777" w:rsidR="00A226FC" w:rsidRPr="00A226FC" w:rsidRDefault="00A226FC" w:rsidP="00A226FC">
      <w:pPr>
        <w:numPr>
          <w:ilvl w:val="0"/>
          <w:numId w:val="32"/>
        </w:numPr>
      </w:pPr>
      <w:r w:rsidRPr="00A226FC">
        <w:t>Storytelling and narrative are central to engagement and understanding.</w:t>
      </w:r>
    </w:p>
    <w:p w14:paraId="7B8C77A8" w14:textId="77777777" w:rsidR="00A226FC" w:rsidRPr="00A226FC" w:rsidRDefault="00A226FC" w:rsidP="00A226FC">
      <w:pPr>
        <w:numPr>
          <w:ilvl w:val="0"/>
          <w:numId w:val="32"/>
        </w:numPr>
      </w:pPr>
      <w:r w:rsidRPr="00A226FC">
        <w:t xml:space="preserve">Pupils are encouraged to ask questions such as: </w:t>
      </w:r>
      <w:r w:rsidRPr="00A226FC">
        <w:rPr>
          <w:i/>
          <w:iCs/>
        </w:rPr>
        <w:t>“How do we know?”</w:t>
      </w:r>
    </w:p>
    <w:p w14:paraId="56D7727F" w14:textId="77777777" w:rsidR="00A226FC" w:rsidRPr="00A226FC" w:rsidRDefault="00A226FC" w:rsidP="00A226FC">
      <w:pPr>
        <w:numPr>
          <w:ilvl w:val="0"/>
          <w:numId w:val="32"/>
        </w:numPr>
      </w:pPr>
      <w:r w:rsidRPr="00A226FC">
        <w:t>Use of artefacts, timelines, and visual sources supports understanding.</w:t>
      </w:r>
    </w:p>
    <w:p w14:paraId="225065C1" w14:textId="77777777" w:rsidR="00A226FC" w:rsidRPr="00A226FC" w:rsidRDefault="00A226FC" w:rsidP="00A226FC">
      <w:pPr>
        <w:numPr>
          <w:ilvl w:val="0"/>
          <w:numId w:val="32"/>
        </w:numPr>
      </w:pPr>
      <w:r w:rsidRPr="00A226FC">
        <w:t>Pupils learn that historical interpretations may differ and begin to evaluate information.</w:t>
      </w:r>
    </w:p>
    <w:p w14:paraId="015C5B02" w14:textId="77777777" w:rsidR="00A226FC" w:rsidRPr="00A226FC" w:rsidRDefault="005C1C69" w:rsidP="00A226FC">
      <w:r>
        <w:pict w14:anchorId="4FB08C3A">
          <v:rect id="_x0000_i1031" style="width:0;height:1.5pt" o:hralign="center" o:hrstd="t" o:hr="t" fillcolor="#a0a0a0" stroked="f"/>
        </w:pict>
      </w:r>
    </w:p>
    <w:p w14:paraId="4F1C108D" w14:textId="77777777" w:rsidR="00A226FC" w:rsidRPr="00A226FC" w:rsidRDefault="00A226FC" w:rsidP="00A226FC">
      <w:pPr>
        <w:rPr>
          <w:b/>
          <w:bCs/>
        </w:rPr>
      </w:pPr>
      <w:r w:rsidRPr="00A226FC">
        <w:rPr>
          <w:b/>
          <w:bCs/>
        </w:rPr>
        <w:t>Geography</w:t>
      </w:r>
    </w:p>
    <w:p w14:paraId="02B3CD3D" w14:textId="77777777" w:rsidR="00A226FC" w:rsidRPr="00A226FC" w:rsidRDefault="00A226FC" w:rsidP="00A226FC">
      <w:pPr>
        <w:numPr>
          <w:ilvl w:val="0"/>
          <w:numId w:val="33"/>
        </w:numPr>
      </w:pPr>
      <w:r w:rsidRPr="00A226FC">
        <w:t>Learning starts with the pupil’s immediate environment and personal experiences.</w:t>
      </w:r>
    </w:p>
    <w:p w14:paraId="46D55E33" w14:textId="77777777" w:rsidR="00A226FC" w:rsidRPr="00A226FC" w:rsidRDefault="00A226FC" w:rsidP="00A226FC">
      <w:pPr>
        <w:numPr>
          <w:ilvl w:val="0"/>
          <w:numId w:val="33"/>
        </w:numPr>
      </w:pPr>
      <w:r w:rsidRPr="00A226FC">
        <w:t>Local visits and fieldwork provide first-hand experiences to build understanding.</w:t>
      </w:r>
    </w:p>
    <w:p w14:paraId="028B977C" w14:textId="77777777" w:rsidR="00A226FC" w:rsidRPr="00A226FC" w:rsidRDefault="00A226FC" w:rsidP="00A226FC">
      <w:pPr>
        <w:numPr>
          <w:ilvl w:val="0"/>
          <w:numId w:val="33"/>
        </w:numPr>
      </w:pPr>
      <w:r w:rsidRPr="00A226FC">
        <w:t>Pupils gradually move to more abstract and global concepts.</w:t>
      </w:r>
    </w:p>
    <w:p w14:paraId="403F2911" w14:textId="77777777" w:rsidR="00A226FC" w:rsidRPr="00A226FC" w:rsidRDefault="00A226FC" w:rsidP="00A226FC">
      <w:pPr>
        <w:numPr>
          <w:ilvl w:val="0"/>
          <w:numId w:val="33"/>
        </w:numPr>
      </w:pPr>
      <w:r w:rsidRPr="00A226FC">
        <w:t xml:space="preserve">Skills developed include: </w:t>
      </w:r>
    </w:p>
    <w:p w14:paraId="521753C8" w14:textId="77777777" w:rsidR="00A226FC" w:rsidRPr="00A226FC" w:rsidRDefault="00A226FC" w:rsidP="00A226FC">
      <w:pPr>
        <w:numPr>
          <w:ilvl w:val="1"/>
          <w:numId w:val="33"/>
        </w:numPr>
      </w:pPr>
      <w:r w:rsidRPr="00A226FC">
        <w:lastRenderedPageBreak/>
        <w:t>Map reading and navigation</w:t>
      </w:r>
    </w:p>
    <w:p w14:paraId="63F611FF" w14:textId="77777777" w:rsidR="00A226FC" w:rsidRPr="00A226FC" w:rsidRDefault="00A226FC" w:rsidP="00A226FC">
      <w:pPr>
        <w:numPr>
          <w:ilvl w:val="1"/>
          <w:numId w:val="33"/>
        </w:numPr>
      </w:pPr>
      <w:r w:rsidRPr="00A226FC">
        <w:t>Identifying physical and human features</w:t>
      </w:r>
    </w:p>
    <w:p w14:paraId="721D4484" w14:textId="77777777" w:rsidR="00A226FC" w:rsidRPr="00A226FC" w:rsidRDefault="00A226FC" w:rsidP="00A226FC">
      <w:pPr>
        <w:numPr>
          <w:ilvl w:val="1"/>
          <w:numId w:val="33"/>
        </w:numPr>
      </w:pPr>
      <w:r w:rsidRPr="00A226FC">
        <w:t>Interpreting data (graphs, maps, diagrams)</w:t>
      </w:r>
    </w:p>
    <w:p w14:paraId="67DA76D5" w14:textId="041F9044" w:rsidR="00A226FC" w:rsidRPr="00A226FC" w:rsidRDefault="00A226FC" w:rsidP="00A226FC">
      <w:pPr>
        <w:numPr>
          <w:ilvl w:val="0"/>
          <w:numId w:val="33"/>
        </w:numPr>
      </w:pPr>
      <w:r w:rsidRPr="00A226FC">
        <w:t>Pupils explore environmental responsibility and global diversity</w:t>
      </w:r>
      <w:r w:rsidR="00C94DAD">
        <w:t xml:space="preserve"> as part of understanding how to care for the world we live in.</w:t>
      </w:r>
    </w:p>
    <w:p w14:paraId="430DC563" w14:textId="77777777" w:rsidR="00A226FC" w:rsidRPr="00A226FC" w:rsidRDefault="005C1C69" w:rsidP="00A226FC">
      <w:r>
        <w:pict w14:anchorId="43005CDE">
          <v:rect id="_x0000_i1032" style="width:0;height:1.5pt" o:hralign="center" o:hrstd="t" o:hr="t" fillcolor="#a0a0a0" stroked="f"/>
        </w:pict>
      </w:r>
    </w:p>
    <w:p w14:paraId="025A320C" w14:textId="77777777" w:rsidR="00A226FC" w:rsidRPr="00A226FC" w:rsidRDefault="00A226FC" w:rsidP="00A226FC">
      <w:pPr>
        <w:rPr>
          <w:b/>
          <w:bCs/>
        </w:rPr>
      </w:pPr>
      <w:r w:rsidRPr="00A226FC">
        <w:rPr>
          <w:b/>
          <w:bCs/>
        </w:rPr>
        <w:t>Enrichment and Cultural Capital</w:t>
      </w:r>
    </w:p>
    <w:p w14:paraId="593EA9FC" w14:textId="77777777" w:rsidR="00A226FC" w:rsidRPr="00A226FC" w:rsidRDefault="00A226FC" w:rsidP="00A226FC">
      <w:pPr>
        <w:numPr>
          <w:ilvl w:val="0"/>
          <w:numId w:val="34"/>
        </w:numPr>
      </w:pPr>
      <w:r w:rsidRPr="00A226FC">
        <w:t>Use of educational visits, local community exploration, and artefacts to enhance learning.</w:t>
      </w:r>
    </w:p>
    <w:p w14:paraId="540C0828" w14:textId="77777777" w:rsidR="00A226FC" w:rsidRPr="00A226FC" w:rsidRDefault="00A226FC" w:rsidP="00A226FC">
      <w:pPr>
        <w:numPr>
          <w:ilvl w:val="0"/>
          <w:numId w:val="34"/>
        </w:numPr>
      </w:pPr>
      <w:r w:rsidRPr="00A226FC">
        <w:t>Displays reinforce key vocabulary and concepts and celebrate pupil work.</w:t>
      </w:r>
    </w:p>
    <w:p w14:paraId="6CA1CEAE" w14:textId="77777777" w:rsidR="00A226FC" w:rsidRPr="00A226FC" w:rsidRDefault="00A226FC" w:rsidP="00A226FC">
      <w:pPr>
        <w:numPr>
          <w:ilvl w:val="0"/>
          <w:numId w:val="34"/>
        </w:numPr>
      </w:pPr>
      <w:r w:rsidRPr="00A226FC">
        <w:t>A Bracey timeline is developed across the school, enabling pupils to place events chronologically and make connections.</w:t>
      </w:r>
    </w:p>
    <w:p w14:paraId="1682D57C" w14:textId="77777777" w:rsidR="00A226FC" w:rsidRPr="00A226FC" w:rsidRDefault="00A226FC" w:rsidP="00A226FC">
      <w:pPr>
        <w:numPr>
          <w:ilvl w:val="0"/>
          <w:numId w:val="34"/>
        </w:numPr>
      </w:pPr>
      <w:r w:rsidRPr="00A226FC">
        <w:t>Cross-curricular opportunities strengthen knowledge and skill transfer.</w:t>
      </w:r>
    </w:p>
    <w:p w14:paraId="3444BBA8" w14:textId="77777777" w:rsidR="00A226FC" w:rsidRPr="00A226FC" w:rsidRDefault="005C1C69" w:rsidP="00A226FC">
      <w:r>
        <w:pict w14:anchorId="7FF79BA4">
          <v:rect id="_x0000_i1033" style="width:0;height:1.5pt" o:hralign="center" o:hrstd="t" o:hr="t" fillcolor="#a0a0a0" stroked="f"/>
        </w:pict>
      </w:r>
    </w:p>
    <w:p w14:paraId="4BDFEC0E" w14:textId="77777777" w:rsidR="00A226FC" w:rsidRPr="00A226FC" w:rsidRDefault="00A226FC" w:rsidP="00A226FC">
      <w:pPr>
        <w:rPr>
          <w:b/>
          <w:bCs/>
        </w:rPr>
      </w:pPr>
      <w:r w:rsidRPr="00A226FC">
        <w:rPr>
          <w:b/>
          <w:bCs/>
        </w:rPr>
        <w:t>Wider Development</w:t>
      </w:r>
    </w:p>
    <w:p w14:paraId="686FAEA0" w14:textId="77777777" w:rsidR="00A226FC" w:rsidRPr="00A226FC" w:rsidRDefault="00A226FC" w:rsidP="00A226FC">
      <w:r w:rsidRPr="00A226FC">
        <w:t>The Humanities curriculum contributes to:</w:t>
      </w:r>
    </w:p>
    <w:p w14:paraId="1F8B0C4A" w14:textId="77777777" w:rsidR="00A226FC" w:rsidRPr="00A226FC" w:rsidRDefault="00A226FC" w:rsidP="00A226FC">
      <w:pPr>
        <w:numPr>
          <w:ilvl w:val="0"/>
          <w:numId w:val="35"/>
        </w:numPr>
      </w:pPr>
      <w:r w:rsidRPr="00A226FC">
        <w:rPr>
          <w:b/>
          <w:bCs/>
        </w:rPr>
        <w:t>Cultural diversity and identity</w:t>
      </w:r>
      <w:r w:rsidRPr="00A226FC">
        <w:br/>
        <w:t>Exploring ethics, values, human rights, and diversity.</w:t>
      </w:r>
    </w:p>
    <w:p w14:paraId="34633665" w14:textId="77777777" w:rsidR="00A226FC" w:rsidRPr="00A226FC" w:rsidRDefault="00A226FC" w:rsidP="00A226FC">
      <w:pPr>
        <w:numPr>
          <w:ilvl w:val="0"/>
          <w:numId w:val="35"/>
        </w:numPr>
      </w:pPr>
      <w:r w:rsidRPr="00A226FC">
        <w:rPr>
          <w:b/>
          <w:bCs/>
        </w:rPr>
        <w:t>Health and wellbeing</w:t>
      </w:r>
      <w:r w:rsidRPr="00A226FC">
        <w:br/>
        <w:t>Understanding developments in medicine and living conditions.</w:t>
      </w:r>
    </w:p>
    <w:p w14:paraId="5D2A8D6B" w14:textId="77777777" w:rsidR="00A226FC" w:rsidRPr="00A226FC" w:rsidRDefault="00A226FC" w:rsidP="00A226FC">
      <w:pPr>
        <w:numPr>
          <w:ilvl w:val="0"/>
          <w:numId w:val="35"/>
        </w:numPr>
      </w:pPr>
      <w:r w:rsidRPr="00A226FC">
        <w:rPr>
          <w:b/>
          <w:bCs/>
        </w:rPr>
        <w:t>Community participation</w:t>
      </w:r>
      <w:r w:rsidRPr="00A226FC">
        <w:br/>
        <w:t>Engagement in events such as Remembrance Day and community activities.</w:t>
      </w:r>
    </w:p>
    <w:p w14:paraId="44801BB6" w14:textId="77777777" w:rsidR="00A226FC" w:rsidRPr="00A226FC" w:rsidRDefault="00A226FC" w:rsidP="00A226FC">
      <w:pPr>
        <w:numPr>
          <w:ilvl w:val="0"/>
          <w:numId w:val="35"/>
        </w:numPr>
      </w:pPr>
      <w:r w:rsidRPr="00A226FC">
        <w:rPr>
          <w:b/>
          <w:bCs/>
        </w:rPr>
        <w:t>Careers and enterprise</w:t>
      </w:r>
      <w:r w:rsidRPr="00A226FC">
        <w:br/>
        <w:t>Development of transferable skills including critical thinking, organisation, data handling, and communication.</w:t>
      </w:r>
    </w:p>
    <w:p w14:paraId="01B3E6CB" w14:textId="77777777" w:rsidR="00A226FC" w:rsidRPr="00A226FC" w:rsidRDefault="00A226FC" w:rsidP="00A226FC">
      <w:pPr>
        <w:numPr>
          <w:ilvl w:val="0"/>
          <w:numId w:val="35"/>
        </w:numPr>
      </w:pPr>
      <w:r w:rsidRPr="00A226FC">
        <w:rPr>
          <w:b/>
          <w:bCs/>
        </w:rPr>
        <w:t>Creativity and critical thinking</w:t>
      </w:r>
      <w:r w:rsidRPr="00A226FC">
        <w:br/>
        <w:t>Opportunities for enquiry, debate, reasoning, and independent thought.</w:t>
      </w:r>
    </w:p>
    <w:p w14:paraId="6DA9ACC5" w14:textId="77777777" w:rsidR="00A226FC" w:rsidRPr="00A226FC" w:rsidRDefault="005C1C69" w:rsidP="00A226FC">
      <w:r>
        <w:pict w14:anchorId="591AF177">
          <v:rect id="_x0000_i1034" style="width:0;height:1.5pt" o:hralign="center" o:hrstd="t" o:hr="t" fillcolor="#a0a0a0" stroked="f"/>
        </w:pict>
      </w:r>
    </w:p>
    <w:p w14:paraId="18BCA11D" w14:textId="77777777" w:rsidR="00C94DAD" w:rsidRDefault="00C94DAD" w:rsidP="00A226FC">
      <w:pPr>
        <w:rPr>
          <w:b/>
          <w:bCs/>
        </w:rPr>
      </w:pPr>
    </w:p>
    <w:p w14:paraId="45267376" w14:textId="77777777" w:rsidR="00C94DAD" w:rsidRDefault="00C94DAD" w:rsidP="00A226FC">
      <w:pPr>
        <w:rPr>
          <w:b/>
          <w:bCs/>
        </w:rPr>
      </w:pPr>
    </w:p>
    <w:p w14:paraId="78C8C173" w14:textId="77777777" w:rsidR="00C94DAD" w:rsidRDefault="00C94DAD" w:rsidP="00A226FC">
      <w:pPr>
        <w:rPr>
          <w:b/>
          <w:bCs/>
        </w:rPr>
      </w:pPr>
    </w:p>
    <w:p w14:paraId="2155F629" w14:textId="6F28516D" w:rsidR="00A226FC" w:rsidRPr="00A226FC" w:rsidRDefault="00A226FC" w:rsidP="00A226FC">
      <w:pPr>
        <w:rPr>
          <w:b/>
          <w:bCs/>
        </w:rPr>
      </w:pPr>
      <w:r w:rsidRPr="00A226FC">
        <w:rPr>
          <w:b/>
          <w:bCs/>
        </w:rPr>
        <w:lastRenderedPageBreak/>
        <w:t>Cross-Curricular Skills</w:t>
      </w:r>
    </w:p>
    <w:p w14:paraId="79D13F5C" w14:textId="77777777" w:rsidR="00A226FC" w:rsidRPr="00A226FC" w:rsidRDefault="00A226FC" w:rsidP="00A226FC">
      <w:pPr>
        <w:numPr>
          <w:ilvl w:val="0"/>
          <w:numId w:val="36"/>
        </w:numPr>
      </w:pPr>
      <w:r w:rsidRPr="00A226FC">
        <w:rPr>
          <w:b/>
          <w:bCs/>
        </w:rPr>
        <w:t>English</w:t>
      </w:r>
      <w:r w:rsidRPr="00A226FC">
        <w:t>:</w:t>
      </w:r>
      <w:r w:rsidRPr="00A226FC">
        <w:br/>
        <w:t>Development of reading, writing, speaking, and listening through discussion, role play, and varied texts.</w:t>
      </w:r>
    </w:p>
    <w:p w14:paraId="6B789CAA" w14:textId="77777777" w:rsidR="00A226FC" w:rsidRPr="00A226FC" w:rsidRDefault="00A226FC" w:rsidP="00A226FC">
      <w:pPr>
        <w:numPr>
          <w:ilvl w:val="0"/>
          <w:numId w:val="36"/>
        </w:numPr>
      </w:pPr>
      <w:r w:rsidRPr="00A226FC">
        <w:rPr>
          <w:b/>
          <w:bCs/>
        </w:rPr>
        <w:t>Mathematics</w:t>
      </w:r>
      <w:r w:rsidRPr="00A226FC">
        <w:t>:</w:t>
      </w:r>
      <w:r w:rsidRPr="00A226FC">
        <w:br/>
        <w:t>Application of numeracy skills through timelines, coordinates, data analysis, and maps.</w:t>
      </w:r>
    </w:p>
    <w:p w14:paraId="0D1F037F" w14:textId="77777777" w:rsidR="00A226FC" w:rsidRPr="00A226FC" w:rsidRDefault="005C1C69" w:rsidP="00A226FC">
      <w:r>
        <w:pict w14:anchorId="79AE4B0D">
          <v:rect id="_x0000_i1035" style="width:0;height:1.5pt" o:hralign="center" o:hrstd="t" o:hr="t" fillcolor="#a0a0a0" stroked="f"/>
        </w:pict>
      </w:r>
    </w:p>
    <w:p w14:paraId="79D5DB9A" w14:textId="77777777" w:rsidR="00A226FC" w:rsidRPr="00A226FC" w:rsidRDefault="00A226FC" w:rsidP="00A226FC">
      <w:pPr>
        <w:rPr>
          <w:b/>
          <w:bCs/>
        </w:rPr>
      </w:pPr>
      <w:r w:rsidRPr="00A226FC">
        <w:rPr>
          <w:b/>
          <w:bCs/>
        </w:rPr>
        <w:t>IMPACT</w:t>
      </w:r>
    </w:p>
    <w:p w14:paraId="1C569331" w14:textId="77777777" w:rsidR="00A226FC" w:rsidRPr="00A226FC" w:rsidRDefault="00A226FC" w:rsidP="00A226FC">
      <w:pPr>
        <w:rPr>
          <w:b/>
          <w:bCs/>
        </w:rPr>
      </w:pPr>
      <w:r w:rsidRPr="00A226FC">
        <w:rPr>
          <w:b/>
          <w:bCs/>
        </w:rPr>
        <w:t>Assessment</w:t>
      </w:r>
    </w:p>
    <w:p w14:paraId="4059762C" w14:textId="77777777" w:rsidR="00A226FC" w:rsidRPr="00A226FC" w:rsidRDefault="00A226FC" w:rsidP="00A226FC">
      <w:r w:rsidRPr="00A226FC">
        <w:t>Assessment is ongoing, flexible, and personalised, recognising progress in small steps.</w:t>
      </w:r>
    </w:p>
    <w:p w14:paraId="431758BD" w14:textId="77777777" w:rsidR="00A226FC" w:rsidRPr="00A226FC" w:rsidRDefault="00A226FC" w:rsidP="00A226FC">
      <w:r w:rsidRPr="00A226FC">
        <w:t>Assessment methods include:</w:t>
      </w:r>
    </w:p>
    <w:p w14:paraId="71B433EF" w14:textId="77777777" w:rsidR="00A226FC" w:rsidRPr="00A226FC" w:rsidRDefault="00A226FC" w:rsidP="00A226FC">
      <w:pPr>
        <w:numPr>
          <w:ilvl w:val="0"/>
          <w:numId w:val="37"/>
        </w:numPr>
      </w:pPr>
      <w:r w:rsidRPr="00A226FC">
        <w:t>Written and practical work</w:t>
      </w:r>
    </w:p>
    <w:p w14:paraId="29393988" w14:textId="77777777" w:rsidR="00A226FC" w:rsidRPr="00A226FC" w:rsidRDefault="00A226FC" w:rsidP="00A226FC">
      <w:pPr>
        <w:numPr>
          <w:ilvl w:val="0"/>
          <w:numId w:val="37"/>
        </w:numPr>
      </w:pPr>
      <w:r w:rsidRPr="00A226FC">
        <w:t>Teacher questioning and observation</w:t>
      </w:r>
    </w:p>
    <w:p w14:paraId="1360EADA" w14:textId="77777777" w:rsidR="00A226FC" w:rsidRPr="00A226FC" w:rsidRDefault="00A226FC" w:rsidP="00A226FC">
      <w:pPr>
        <w:numPr>
          <w:ilvl w:val="0"/>
          <w:numId w:val="37"/>
        </w:numPr>
      </w:pPr>
      <w:r w:rsidRPr="00A226FC">
        <w:t>Individual, paired, and group discussions</w:t>
      </w:r>
    </w:p>
    <w:p w14:paraId="081E7BE0" w14:textId="77777777" w:rsidR="00A226FC" w:rsidRPr="00A226FC" w:rsidRDefault="00A226FC" w:rsidP="00A226FC">
      <w:pPr>
        <w:numPr>
          <w:ilvl w:val="0"/>
          <w:numId w:val="37"/>
        </w:numPr>
      </w:pPr>
      <w:r w:rsidRPr="00A226FC">
        <w:t>Quizzes and end-of-topic evaluations</w:t>
      </w:r>
    </w:p>
    <w:p w14:paraId="1482E937" w14:textId="77777777" w:rsidR="00A226FC" w:rsidRPr="00A226FC" w:rsidRDefault="00A226FC" w:rsidP="00A226FC">
      <w:pPr>
        <w:numPr>
          <w:ilvl w:val="0"/>
          <w:numId w:val="37"/>
        </w:numPr>
      </w:pPr>
      <w:r w:rsidRPr="00A226FC">
        <w:t>Self-assessment and reflection</w:t>
      </w:r>
    </w:p>
    <w:p w14:paraId="7D39963A" w14:textId="6CB59107" w:rsidR="00A226FC" w:rsidRPr="00A226FC" w:rsidRDefault="00A226FC" w:rsidP="00A226FC">
      <w:pPr>
        <w:numPr>
          <w:ilvl w:val="0"/>
          <w:numId w:val="37"/>
        </w:numPr>
      </w:pPr>
      <w:r w:rsidRPr="00A226FC">
        <w:t>Evidence captured through systems such as Evidence for Learning</w:t>
      </w:r>
      <w:r w:rsidR="00C94DAD">
        <w:t xml:space="preserve"> (EFL)</w:t>
      </w:r>
    </w:p>
    <w:p w14:paraId="25453891" w14:textId="77777777" w:rsidR="00A226FC" w:rsidRPr="00A226FC" w:rsidRDefault="00A226FC" w:rsidP="00A226FC">
      <w:r w:rsidRPr="00A226FC">
        <w:t>Assessment information is used to inform teaching, adapt planning, and support progress towards EHCP outcomes.</w:t>
      </w:r>
    </w:p>
    <w:p w14:paraId="6B97D223" w14:textId="77777777" w:rsidR="00A226FC" w:rsidRPr="00A226FC" w:rsidRDefault="00A226FC" w:rsidP="00A226FC">
      <w:r w:rsidRPr="00A226FC">
        <w:t>Pupils may also complete AQA Unit Awards, providing structured assessment pathways.</w:t>
      </w:r>
    </w:p>
    <w:p w14:paraId="3A658326" w14:textId="77777777" w:rsidR="00A226FC" w:rsidRPr="00A226FC" w:rsidRDefault="005C1C69" w:rsidP="00A226FC">
      <w:r>
        <w:pict w14:anchorId="2E823659">
          <v:rect id="_x0000_i1036" style="width:0;height:1.5pt" o:hralign="center" o:hrstd="t" o:hr="t" fillcolor="#a0a0a0" stroked="f"/>
        </w:pict>
      </w:r>
    </w:p>
    <w:p w14:paraId="63651B26" w14:textId="77777777" w:rsidR="00A226FC" w:rsidRPr="00A226FC" w:rsidRDefault="00A226FC" w:rsidP="00A226FC">
      <w:pPr>
        <w:rPr>
          <w:b/>
          <w:bCs/>
        </w:rPr>
      </w:pPr>
      <w:r w:rsidRPr="00A226FC">
        <w:rPr>
          <w:b/>
          <w:bCs/>
        </w:rPr>
        <w:t>Measuring Success</w:t>
      </w:r>
    </w:p>
    <w:p w14:paraId="38CF728C" w14:textId="77777777" w:rsidR="00A226FC" w:rsidRPr="00A226FC" w:rsidRDefault="00A226FC" w:rsidP="00A226FC">
      <w:r w:rsidRPr="00A226FC">
        <w:t>A successful Humanities curriculum is demonstrated through:</w:t>
      </w:r>
    </w:p>
    <w:p w14:paraId="096A345D" w14:textId="77777777" w:rsidR="00A226FC" w:rsidRPr="00A226FC" w:rsidRDefault="00A226FC" w:rsidP="00A226FC">
      <w:pPr>
        <w:numPr>
          <w:ilvl w:val="0"/>
          <w:numId w:val="38"/>
        </w:numPr>
      </w:pPr>
      <w:r w:rsidRPr="00A226FC">
        <w:t>Teacher evaluation ensuring curriculum meets pupil needs</w:t>
      </w:r>
    </w:p>
    <w:p w14:paraId="4A677C8C" w14:textId="77777777" w:rsidR="00A226FC" w:rsidRPr="00A226FC" w:rsidRDefault="00A226FC" w:rsidP="00A226FC">
      <w:pPr>
        <w:numPr>
          <w:ilvl w:val="0"/>
          <w:numId w:val="38"/>
        </w:numPr>
      </w:pPr>
      <w:r w:rsidRPr="00A226FC">
        <w:t>Pupil voice, informing adaptations and identifying barriers</w:t>
      </w:r>
    </w:p>
    <w:p w14:paraId="7F21D980" w14:textId="77777777" w:rsidR="00A226FC" w:rsidRPr="00A226FC" w:rsidRDefault="00A226FC" w:rsidP="00A226FC">
      <w:pPr>
        <w:numPr>
          <w:ilvl w:val="0"/>
          <w:numId w:val="38"/>
        </w:numPr>
      </w:pPr>
      <w:r w:rsidRPr="00A226FC">
        <w:t>Work scrutiny and moderation</w:t>
      </w:r>
    </w:p>
    <w:p w14:paraId="50A2111D" w14:textId="77777777" w:rsidR="00A226FC" w:rsidRPr="00A226FC" w:rsidRDefault="00A226FC" w:rsidP="00A226FC">
      <w:pPr>
        <w:numPr>
          <w:ilvl w:val="0"/>
          <w:numId w:val="38"/>
        </w:numPr>
      </w:pPr>
      <w:r w:rsidRPr="00A226FC">
        <w:t>Recorded achievement and progress evidence</w:t>
      </w:r>
    </w:p>
    <w:p w14:paraId="74776B0F" w14:textId="77777777" w:rsidR="00A226FC" w:rsidRPr="00A226FC" w:rsidRDefault="00A226FC" w:rsidP="00A226FC">
      <w:pPr>
        <w:numPr>
          <w:ilvl w:val="0"/>
          <w:numId w:val="38"/>
        </w:numPr>
      </w:pPr>
      <w:r w:rsidRPr="00A226FC">
        <w:t>Progress towards EHCP targets</w:t>
      </w:r>
    </w:p>
    <w:p w14:paraId="24532360" w14:textId="77777777" w:rsidR="00A226FC" w:rsidRPr="00A226FC" w:rsidRDefault="00A226FC" w:rsidP="00A226FC">
      <w:pPr>
        <w:numPr>
          <w:ilvl w:val="0"/>
          <w:numId w:val="38"/>
        </w:numPr>
      </w:pPr>
      <w:r w:rsidRPr="00A226FC">
        <w:lastRenderedPageBreak/>
        <w:t>Pupils’ ability to transfer skills across subjects and real-life contexts</w:t>
      </w:r>
    </w:p>
    <w:p w14:paraId="2480D658" w14:textId="77777777" w:rsidR="00A226FC" w:rsidRPr="00A226FC" w:rsidRDefault="00A226FC" w:rsidP="00A226FC">
      <w:pPr>
        <w:numPr>
          <w:ilvl w:val="0"/>
          <w:numId w:val="38"/>
        </w:numPr>
      </w:pPr>
      <w:r w:rsidRPr="00A226FC">
        <w:t>Increased engagement, confidence, and independence</w:t>
      </w:r>
    </w:p>
    <w:p w14:paraId="7DABB7D8" w14:textId="77777777" w:rsidR="00A226FC" w:rsidRPr="00A226FC" w:rsidRDefault="005C1C69" w:rsidP="00A226FC">
      <w:r>
        <w:pict w14:anchorId="546BBB4A">
          <v:rect id="_x0000_i1037" style="width:0;height:1.5pt" o:hralign="center" o:hrstd="t" o:hr="t" fillcolor="#a0a0a0" stroked="f"/>
        </w:pict>
      </w:r>
    </w:p>
    <w:p w14:paraId="3FB8DD6B" w14:textId="77777777" w:rsidR="00A226FC" w:rsidRPr="00A226FC" w:rsidRDefault="00A226FC" w:rsidP="00A226FC">
      <w:pPr>
        <w:rPr>
          <w:b/>
          <w:bCs/>
        </w:rPr>
      </w:pPr>
      <w:r w:rsidRPr="00A226FC">
        <w:rPr>
          <w:b/>
          <w:bCs/>
        </w:rPr>
        <w:t>Monitoring and Review</w:t>
      </w:r>
    </w:p>
    <w:p w14:paraId="321326C4" w14:textId="77777777" w:rsidR="00A226FC" w:rsidRPr="00A226FC" w:rsidRDefault="00A226FC" w:rsidP="00A226FC">
      <w:r w:rsidRPr="00A226FC">
        <w:t>The Humanities curriculum is monitored through:</w:t>
      </w:r>
    </w:p>
    <w:p w14:paraId="23C2FF54" w14:textId="77777777" w:rsidR="00A226FC" w:rsidRPr="00A226FC" w:rsidRDefault="00A226FC" w:rsidP="00A226FC">
      <w:pPr>
        <w:numPr>
          <w:ilvl w:val="0"/>
          <w:numId w:val="39"/>
        </w:numPr>
      </w:pPr>
      <w:r w:rsidRPr="00A226FC">
        <w:t>Learning walks</w:t>
      </w:r>
    </w:p>
    <w:p w14:paraId="0AC9EFFE" w14:textId="77777777" w:rsidR="00A226FC" w:rsidRPr="00A226FC" w:rsidRDefault="00A226FC" w:rsidP="00A226FC">
      <w:pPr>
        <w:numPr>
          <w:ilvl w:val="0"/>
          <w:numId w:val="39"/>
        </w:numPr>
      </w:pPr>
      <w:r w:rsidRPr="00A226FC">
        <w:t>Book and work scrutiny</w:t>
      </w:r>
    </w:p>
    <w:p w14:paraId="000898C7" w14:textId="77777777" w:rsidR="00A226FC" w:rsidRPr="00A226FC" w:rsidRDefault="00A226FC" w:rsidP="00A226FC">
      <w:pPr>
        <w:numPr>
          <w:ilvl w:val="0"/>
          <w:numId w:val="39"/>
        </w:numPr>
      </w:pPr>
      <w:r w:rsidRPr="00A226FC">
        <w:t>Staff feedback and professional dialogue</w:t>
      </w:r>
    </w:p>
    <w:p w14:paraId="64D9B1EE" w14:textId="77777777" w:rsidR="00A226FC" w:rsidRPr="00A226FC" w:rsidRDefault="00A226FC" w:rsidP="00A226FC">
      <w:r w:rsidRPr="00A226FC">
        <w:t>The policy is reviewed annually to ensure it remains:</w:t>
      </w:r>
    </w:p>
    <w:p w14:paraId="0E8BD4AD" w14:textId="77777777" w:rsidR="00A226FC" w:rsidRPr="00A226FC" w:rsidRDefault="00A226FC" w:rsidP="00A226FC">
      <w:pPr>
        <w:numPr>
          <w:ilvl w:val="0"/>
          <w:numId w:val="40"/>
        </w:numPr>
      </w:pPr>
      <w:r w:rsidRPr="00A226FC">
        <w:t>Ambitious and inclusive</w:t>
      </w:r>
    </w:p>
    <w:p w14:paraId="256AB077" w14:textId="77777777" w:rsidR="00A226FC" w:rsidRPr="00A226FC" w:rsidRDefault="00A226FC" w:rsidP="00A226FC">
      <w:pPr>
        <w:numPr>
          <w:ilvl w:val="0"/>
          <w:numId w:val="40"/>
        </w:numPr>
      </w:pPr>
      <w:r w:rsidRPr="00A226FC">
        <w:t>Responsive to pupil need</w:t>
      </w:r>
    </w:p>
    <w:p w14:paraId="090080E1" w14:textId="77777777" w:rsidR="00A226FC" w:rsidRPr="00A226FC" w:rsidRDefault="00A226FC" w:rsidP="00A226FC">
      <w:pPr>
        <w:numPr>
          <w:ilvl w:val="0"/>
          <w:numId w:val="40"/>
        </w:numPr>
      </w:pPr>
      <w:r w:rsidRPr="00A226FC">
        <w:t>Aligned with statutory requirements and Ofsted expectations</w:t>
      </w:r>
    </w:p>
    <w:p w14:paraId="6C10B923" w14:textId="77777777" w:rsidR="005C1C69" w:rsidRDefault="005C1C69" w:rsidP="005C1C69">
      <w:r>
        <w:t>July 2026</w:t>
      </w:r>
    </w:p>
    <w:p w14:paraId="657D149B" w14:textId="77777777" w:rsidR="00242259" w:rsidRDefault="00242259"/>
    <w:sectPr w:rsidR="00242259">
      <w:foot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7398D1" w14:textId="77777777" w:rsidR="00C46102" w:rsidRDefault="00C46102" w:rsidP="00C46102">
      <w:pPr>
        <w:spacing w:after="0" w:line="240" w:lineRule="auto"/>
      </w:pPr>
      <w:r>
        <w:separator/>
      </w:r>
    </w:p>
  </w:endnote>
  <w:endnote w:type="continuationSeparator" w:id="0">
    <w:p w14:paraId="6239AC5D" w14:textId="77777777" w:rsidR="00C46102" w:rsidRDefault="00C46102" w:rsidP="00C461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7114318"/>
      <w:docPartObj>
        <w:docPartGallery w:val="Page Numbers (Bottom of Page)"/>
        <w:docPartUnique/>
      </w:docPartObj>
    </w:sdtPr>
    <w:sdtEndPr>
      <w:rPr>
        <w:noProof/>
      </w:rPr>
    </w:sdtEndPr>
    <w:sdtContent>
      <w:p w14:paraId="12DAE592" w14:textId="03662A09" w:rsidR="00C46102" w:rsidRDefault="00C46102">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F1AE4B1" w14:textId="77777777" w:rsidR="00C46102" w:rsidRDefault="00C4610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D3BD19" w14:textId="77777777" w:rsidR="00C46102" w:rsidRDefault="00C46102" w:rsidP="00C46102">
      <w:pPr>
        <w:spacing w:after="0" w:line="240" w:lineRule="auto"/>
      </w:pPr>
      <w:r>
        <w:separator/>
      </w:r>
    </w:p>
  </w:footnote>
  <w:footnote w:type="continuationSeparator" w:id="0">
    <w:p w14:paraId="665349EF" w14:textId="77777777" w:rsidR="00C46102" w:rsidRDefault="00C46102" w:rsidP="00C4610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86331B"/>
    <w:multiLevelType w:val="multilevel"/>
    <w:tmpl w:val="C17AFF9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9A2E97"/>
    <w:multiLevelType w:val="multilevel"/>
    <w:tmpl w:val="2F22A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DEF4C89"/>
    <w:multiLevelType w:val="multilevel"/>
    <w:tmpl w:val="E0C81CD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F1B31D7"/>
    <w:multiLevelType w:val="multilevel"/>
    <w:tmpl w:val="8BD4DC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F2C44BC"/>
    <w:multiLevelType w:val="multilevel"/>
    <w:tmpl w:val="41BA0E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F7A7CDB"/>
    <w:multiLevelType w:val="multilevel"/>
    <w:tmpl w:val="70BEC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4B8129F"/>
    <w:multiLevelType w:val="multilevel"/>
    <w:tmpl w:val="2DBCFE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6DC3C1E"/>
    <w:multiLevelType w:val="multilevel"/>
    <w:tmpl w:val="F58A66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ACF21BE"/>
    <w:multiLevelType w:val="multilevel"/>
    <w:tmpl w:val="60E213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E9F5E7B"/>
    <w:multiLevelType w:val="multilevel"/>
    <w:tmpl w:val="C4883E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49C1F13"/>
    <w:multiLevelType w:val="multilevel"/>
    <w:tmpl w:val="94424E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6011C83"/>
    <w:multiLevelType w:val="multilevel"/>
    <w:tmpl w:val="15280B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744038A"/>
    <w:multiLevelType w:val="multilevel"/>
    <w:tmpl w:val="036A4F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913730D"/>
    <w:multiLevelType w:val="multilevel"/>
    <w:tmpl w:val="FD34653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92233A5"/>
    <w:multiLevelType w:val="multilevel"/>
    <w:tmpl w:val="DDEC49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E147D12"/>
    <w:multiLevelType w:val="multilevel"/>
    <w:tmpl w:val="C71AA8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02A082D"/>
    <w:multiLevelType w:val="multilevel"/>
    <w:tmpl w:val="AFB8990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293695B"/>
    <w:multiLevelType w:val="multilevel"/>
    <w:tmpl w:val="3F1EB50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82779A8"/>
    <w:multiLevelType w:val="multilevel"/>
    <w:tmpl w:val="E3FCF4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84314DD"/>
    <w:multiLevelType w:val="multilevel"/>
    <w:tmpl w:val="1D3CD6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C874AE1"/>
    <w:multiLevelType w:val="multilevel"/>
    <w:tmpl w:val="E1ECD0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D1F18B1"/>
    <w:multiLevelType w:val="multilevel"/>
    <w:tmpl w:val="F3C0B9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2F74E3B"/>
    <w:multiLevelType w:val="multilevel"/>
    <w:tmpl w:val="03180C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C5F15C5"/>
    <w:multiLevelType w:val="multilevel"/>
    <w:tmpl w:val="A75E57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CE64E31"/>
    <w:multiLevelType w:val="multilevel"/>
    <w:tmpl w:val="CC2E7BC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A287E39"/>
    <w:multiLevelType w:val="multilevel"/>
    <w:tmpl w:val="5B985F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DC943EC"/>
    <w:multiLevelType w:val="multilevel"/>
    <w:tmpl w:val="F9C832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F4823E0"/>
    <w:multiLevelType w:val="multilevel"/>
    <w:tmpl w:val="14B029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5360D3B"/>
    <w:multiLevelType w:val="multilevel"/>
    <w:tmpl w:val="A91C0AA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7573DD0"/>
    <w:multiLevelType w:val="multilevel"/>
    <w:tmpl w:val="05444C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7777C05"/>
    <w:multiLevelType w:val="multilevel"/>
    <w:tmpl w:val="34E0F6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7FF62A7"/>
    <w:multiLevelType w:val="multilevel"/>
    <w:tmpl w:val="B6F083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C217B5E"/>
    <w:multiLevelType w:val="multilevel"/>
    <w:tmpl w:val="2674B0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3E45472"/>
    <w:multiLevelType w:val="multilevel"/>
    <w:tmpl w:val="A20065F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5C66E8F"/>
    <w:multiLevelType w:val="multilevel"/>
    <w:tmpl w:val="54E066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8A775F2"/>
    <w:multiLevelType w:val="multilevel"/>
    <w:tmpl w:val="4588E8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96C6B28"/>
    <w:multiLevelType w:val="multilevel"/>
    <w:tmpl w:val="417EDD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9FB6B82"/>
    <w:multiLevelType w:val="multilevel"/>
    <w:tmpl w:val="76586C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CDA1542"/>
    <w:multiLevelType w:val="multilevel"/>
    <w:tmpl w:val="8180A6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F8A1B41"/>
    <w:multiLevelType w:val="multilevel"/>
    <w:tmpl w:val="7D7A5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84788674">
    <w:abstractNumId w:val="6"/>
  </w:num>
  <w:num w:numId="2" w16cid:durableId="2066371452">
    <w:abstractNumId w:val="9"/>
  </w:num>
  <w:num w:numId="3" w16cid:durableId="1390030213">
    <w:abstractNumId w:val="38"/>
  </w:num>
  <w:num w:numId="4" w16cid:durableId="1871647165">
    <w:abstractNumId w:val="34"/>
  </w:num>
  <w:num w:numId="5" w16cid:durableId="187183541">
    <w:abstractNumId w:val="10"/>
  </w:num>
  <w:num w:numId="6" w16cid:durableId="1502354100">
    <w:abstractNumId w:val="18"/>
  </w:num>
  <w:num w:numId="7" w16cid:durableId="1137917338">
    <w:abstractNumId w:val="12"/>
  </w:num>
  <w:num w:numId="8" w16cid:durableId="1159032800">
    <w:abstractNumId w:val="36"/>
  </w:num>
  <w:num w:numId="9" w16cid:durableId="1732385505">
    <w:abstractNumId w:val="19"/>
  </w:num>
  <w:num w:numId="10" w16cid:durableId="911351727">
    <w:abstractNumId w:val="26"/>
  </w:num>
  <w:num w:numId="11" w16cid:durableId="401097741">
    <w:abstractNumId w:val="11"/>
  </w:num>
  <w:num w:numId="12" w16cid:durableId="385102791">
    <w:abstractNumId w:val="29"/>
  </w:num>
  <w:num w:numId="13" w16cid:durableId="1701203389">
    <w:abstractNumId w:val="35"/>
  </w:num>
  <w:num w:numId="14" w16cid:durableId="396515640">
    <w:abstractNumId w:val="1"/>
  </w:num>
  <w:num w:numId="15" w16cid:durableId="2040735072">
    <w:abstractNumId w:val="2"/>
  </w:num>
  <w:num w:numId="16" w16cid:durableId="1728336323">
    <w:abstractNumId w:val="5"/>
  </w:num>
  <w:num w:numId="17" w16cid:durableId="371031231">
    <w:abstractNumId w:val="25"/>
  </w:num>
  <w:num w:numId="18" w16cid:durableId="2025862365">
    <w:abstractNumId w:val="0"/>
  </w:num>
  <w:num w:numId="19" w16cid:durableId="1057125040">
    <w:abstractNumId w:val="17"/>
  </w:num>
  <w:num w:numId="20" w16cid:durableId="477115012">
    <w:abstractNumId w:val="13"/>
  </w:num>
  <w:num w:numId="21" w16cid:durableId="665867509">
    <w:abstractNumId w:val="20"/>
  </w:num>
  <w:num w:numId="22" w16cid:durableId="1258294962">
    <w:abstractNumId w:val="4"/>
  </w:num>
  <w:num w:numId="23" w16cid:durableId="1296334296">
    <w:abstractNumId w:val="39"/>
  </w:num>
  <w:num w:numId="24" w16cid:durableId="606038134">
    <w:abstractNumId w:val="15"/>
  </w:num>
  <w:num w:numId="25" w16cid:durableId="1417751193">
    <w:abstractNumId w:val="21"/>
  </w:num>
  <w:num w:numId="26" w16cid:durableId="818108404">
    <w:abstractNumId w:val="28"/>
  </w:num>
  <w:num w:numId="27" w16cid:durableId="919094668">
    <w:abstractNumId w:val="27"/>
  </w:num>
  <w:num w:numId="28" w16cid:durableId="1393231250">
    <w:abstractNumId w:val="24"/>
  </w:num>
  <w:num w:numId="29" w16cid:durableId="1782140753">
    <w:abstractNumId w:val="30"/>
  </w:num>
  <w:num w:numId="30" w16cid:durableId="1649238326">
    <w:abstractNumId w:val="3"/>
  </w:num>
  <w:num w:numId="31" w16cid:durableId="1255942842">
    <w:abstractNumId w:val="16"/>
  </w:num>
  <w:num w:numId="32" w16cid:durableId="960186128">
    <w:abstractNumId w:val="31"/>
  </w:num>
  <w:num w:numId="33" w16cid:durableId="1349218643">
    <w:abstractNumId w:val="33"/>
  </w:num>
  <w:num w:numId="34" w16cid:durableId="739135897">
    <w:abstractNumId w:val="22"/>
  </w:num>
  <w:num w:numId="35" w16cid:durableId="267978751">
    <w:abstractNumId w:val="7"/>
  </w:num>
  <w:num w:numId="36" w16cid:durableId="1013073656">
    <w:abstractNumId w:val="37"/>
  </w:num>
  <w:num w:numId="37" w16cid:durableId="2119595576">
    <w:abstractNumId w:val="23"/>
  </w:num>
  <w:num w:numId="38" w16cid:durableId="633949329">
    <w:abstractNumId w:val="8"/>
  </w:num>
  <w:num w:numId="39" w16cid:durableId="1589270522">
    <w:abstractNumId w:val="14"/>
  </w:num>
  <w:num w:numId="40" w16cid:durableId="1629117515">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6EFE"/>
    <w:rsid w:val="000361D1"/>
    <w:rsid w:val="000B673A"/>
    <w:rsid w:val="00156EFE"/>
    <w:rsid w:val="00242259"/>
    <w:rsid w:val="0032286D"/>
    <w:rsid w:val="00473D45"/>
    <w:rsid w:val="005C1C69"/>
    <w:rsid w:val="007147AC"/>
    <w:rsid w:val="00A226FC"/>
    <w:rsid w:val="00AD19E0"/>
    <w:rsid w:val="00BE5355"/>
    <w:rsid w:val="00C46102"/>
    <w:rsid w:val="00C7267C"/>
    <w:rsid w:val="00C94DA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39"/>
    <o:shapelayout v:ext="edit">
      <o:idmap v:ext="edit" data="1"/>
    </o:shapelayout>
  </w:shapeDefaults>
  <w:decimalSymbol w:val="."/>
  <w:listSeparator w:val=","/>
  <w14:docId w14:val="351D91D0"/>
  <w15:chartTrackingRefBased/>
  <w15:docId w15:val="{0F570B2F-4A42-4ADA-A08F-7E5F59DCA9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56EF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56EF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56EF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56EF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56EF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56EF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56EF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56EF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56EF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56EF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56EF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56EF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56EF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56EF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56EF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56EF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56EF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56EFE"/>
    <w:rPr>
      <w:rFonts w:eastAsiaTheme="majorEastAsia" w:cstheme="majorBidi"/>
      <w:color w:val="272727" w:themeColor="text1" w:themeTint="D8"/>
    </w:rPr>
  </w:style>
  <w:style w:type="paragraph" w:styleId="Title">
    <w:name w:val="Title"/>
    <w:basedOn w:val="Normal"/>
    <w:next w:val="Normal"/>
    <w:link w:val="TitleChar"/>
    <w:uiPriority w:val="10"/>
    <w:qFormat/>
    <w:rsid w:val="00156EF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56EF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56EF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56EF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56EFE"/>
    <w:pPr>
      <w:spacing w:before="160"/>
      <w:jc w:val="center"/>
    </w:pPr>
    <w:rPr>
      <w:i/>
      <w:iCs/>
      <w:color w:val="404040" w:themeColor="text1" w:themeTint="BF"/>
    </w:rPr>
  </w:style>
  <w:style w:type="character" w:customStyle="1" w:styleId="QuoteChar">
    <w:name w:val="Quote Char"/>
    <w:basedOn w:val="DefaultParagraphFont"/>
    <w:link w:val="Quote"/>
    <w:uiPriority w:val="29"/>
    <w:rsid w:val="00156EFE"/>
    <w:rPr>
      <w:i/>
      <w:iCs/>
      <w:color w:val="404040" w:themeColor="text1" w:themeTint="BF"/>
    </w:rPr>
  </w:style>
  <w:style w:type="paragraph" w:styleId="ListParagraph">
    <w:name w:val="List Paragraph"/>
    <w:basedOn w:val="Normal"/>
    <w:uiPriority w:val="34"/>
    <w:qFormat/>
    <w:rsid w:val="00156EFE"/>
    <w:pPr>
      <w:ind w:left="720"/>
      <w:contextualSpacing/>
    </w:pPr>
  </w:style>
  <w:style w:type="character" w:styleId="IntenseEmphasis">
    <w:name w:val="Intense Emphasis"/>
    <w:basedOn w:val="DefaultParagraphFont"/>
    <w:uiPriority w:val="21"/>
    <w:qFormat/>
    <w:rsid w:val="00156EFE"/>
    <w:rPr>
      <w:i/>
      <w:iCs/>
      <w:color w:val="0F4761" w:themeColor="accent1" w:themeShade="BF"/>
    </w:rPr>
  </w:style>
  <w:style w:type="paragraph" w:styleId="IntenseQuote">
    <w:name w:val="Intense Quote"/>
    <w:basedOn w:val="Normal"/>
    <w:next w:val="Normal"/>
    <w:link w:val="IntenseQuoteChar"/>
    <w:uiPriority w:val="30"/>
    <w:qFormat/>
    <w:rsid w:val="00156EF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56EFE"/>
    <w:rPr>
      <w:i/>
      <w:iCs/>
      <w:color w:val="0F4761" w:themeColor="accent1" w:themeShade="BF"/>
    </w:rPr>
  </w:style>
  <w:style w:type="character" w:styleId="IntenseReference">
    <w:name w:val="Intense Reference"/>
    <w:basedOn w:val="DefaultParagraphFont"/>
    <w:uiPriority w:val="32"/>
    <w:qFormat/>
    <w:rsid w:val="00156EFE"/>
    <w:rPr>
      <w:b/>
      <w:bCs/>
      <w:smallCaps/>
      <w:color w:val="0F4761" w:themeColor="accent1" w:themeShade="BF"/>
      <w:spacing w:val="5"/>
    </w:rPr>
  </w:style>
  <w:style w:type="character" w:styleId="Strong">
    <w:name w:val="Strong"/>
    <w:basedOn w:val="DefaultParagraphFont"/>
    <w:uiPriority w:val="22"/>
    <w:qFormat/>
    <w:rsid w:val="007147AC"/>
    <w:rPr>
      <w:b/>
      <w:bCs/>
    </w:rPr>
  </w:style>
  <w:style w:type="paragraph" w:styleId="Header">
    <w:name w:val="header"/>
    <w:basedOn w:val="Normal"/>
    <w:link w:val="HeaderChar"/>
    <w:uiPriority w:val="99"/>
    <w:unhideWhenUsed/>
    <w:rsid w:val="00C46102"/>
    <w:pPr>
      <w:tabs>
        <w:tab w:val="center" w:pos="4513"/>
        <w:tab w:val="right" w:pos="9026"/>
      </w:tabs>
      <w:spacing w:after="0" w:line="240" w:lineRule="auto"/>
    </w:pPr>
  </w:style>
  <w:style w:type="character" w:customStyle="1" w:styleId="HeaderChar">
    <w:name w:val="Header Char"/>
    <w:basedOn w:val="DefaultParagraphFont"/>
    <w:link w:val="Header"/>
    <w:uiPriority w:val="99"/>
    <w:rsid w:val="00C46102"/>
  </w:style>
  <w:style w:type="paragraph" w:styleId="Footer">
    <w:name w:val="footer"/>
    <w:basedOn w:val="Normal"/>
    <w:link w:val="FooterChar"/>
    <w:uiPriority w:val="99"/>
    <w:unhideWhenUsed/>
    <w:rsid w:val="00C46102"/>
    <w:pPr>
      <w:tabs>
        <w:tab w:val="center" w:pos="4513"/>
        <w:tab w:val="right" w:pos="9026"/>
      </w:tabs>
      <w:spacing w:after="0" w:line="240" w:lineRule="auto"/>
    </w:pPr>
  </w:style>
  <w:style w:type="character" w:customStyle="1" w:styleId="FooterChar">
    <w:name w:val="Footer Char"/>
    <w:basedOn w:val="DefaultParagraphFont"/>
    <w:link w:val="Footer"/>
    <w:uiPriority w:val="99"/>
    <w:rsid w:val="00C4610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6945035">
      <w:bodyDiv w:val="1"/>
      <w:marLeft w:val="0"/>
      <w:marRight w:val="0"/>
      <w:marTop w:val="0"/>
      <w:marBottom w:val="0"/>
      <w:divBdr>
        <w:top w:val="none" w:sz="0" w:space="0" w:color="auto"/>
        <w:left w:val="none" w:sz="0" w:space="0" w:color="auto"/>
        <w:bottom w:val="none" w:sz="0" w:space="0" w:color="auto"/>
        <w:right w:val="none" w:sz="0" w:space="0" w:color="auto"/>
      </w:divBdr>
      <w:divsChild>
        <w:div w:id="1832136844">
          <w:marLeft w:val="0"/>
          <w:marRight w:val="0"/>
          <w:marTop w:val="0"/>
          <w:marBottom w:val="0"/>
          <w:divBdr>
            <w:top w:val="none" w:sz="0" w:space="0" w:color="auto"/>
            <w:left w:val="none" w:sz="0" w:space="0" w:color="auto"/>
            <w:bottom w:val="none" w:sz="0" w:space="0" w:color="auto"/>
            <w:right w:val="none" w:sz="0" w:space="0" w:color="auto"/>
          </w:divBdr>
        </w:div>
      </w:divsChild>
    </w:div>
    <w:div w:id="425421480">
      <w:bodyDiv w:val="1"/>
      <w:marLeft w:val="0"/>
      <w:marRight w:val="0"/>
      <w:marTop w:val="0"/>
      <w:marBottom w:val="0"/>
      <w:divBdr>
        <w:top w:val="none" w:sz="0" w:space="0" w:color="auto"/>
        <w:left w:val="none" w:sz="0" w:space="0" w:color="auto"/>
        <w:bottom w:val="none" w:sz="0" w:space="0" w:color="auto"/>
        <w:right w:val="none" w:sz="0" w:space="0" w:color="auto"/>
      </w:divBdr>
      <w:divsChild>
        <w:div w:id="2078547874">
          <w:marLeft w:val="0"/>
          <w:marRight w:val="0"/>
          <w:marTop w:val="0"/>
          <w:marBottom w:val="0"/>
          <w:divBdr>
            <w:top w:val="none" w:sz="0" w:space="0" w:color="auto"/>
            <w:left w:val="none" w:sz="0" w:space="0" w:color="auto"/>
            <w:bottom w:val="none" w:sz="0" w:space="0" w:color="auto"/>
            <w:right w:val="none" w:sz="0" w:space="0" w:color="auto"/>
          </w:divBdr>
        </w:div>
      </w:divsChild>
    </w:div>
    <w:div w:id="585043240">
      <w:bodyDiv w:val="1"/>
      <w:marLeft w:val="0"/>
      <w:marRight w:val="0"/>
      <w:marTop w:val="0"/>
      <w:marBottom w:val="0"/>
      <w:divBdr>
        <w:top w:val="none" w:sz="0" w:space="0" w:color="auto"/>
        <w:left w:val="none" w:sz="0" w:space="0" w:color="auto"/>
        <w:bottom w:val="none" w:sz="0" w:space="0" w:color="auto"/>
        <w:right w:val="none" w:sz="0" w:space="0" w:color="auto"/>
      </w:divBdr>
      <w:divsChild>
        <w:div w:id="1549879906">
          <w:marLeft w:val="0"/>
          <w:marRight w:val="0"/>
          <w:marTop w:val="0"/>
          <w:marBottom w:val="0"/>
          <w:divBdr>
            <w:top w:val="none" w:sz="0" w:space="0" w:color="auto"/>
            <w:left w:val="none" w:sz="0" w:space="0" w:color="auto"/>
            <w:bottom w:val="none" w:sz="0" w:space="0" w:color="auto"/>
            <w:right w:val="none" w:sz="0" w:space="0" w:color="auto"/>
          </w:divBdr>
        </w:div>
      </w:divsChild>
    </w:div>
    <w:div w:id="1059133921">
      <w:bodyDiv w:val="1"/>
      <w:marLeft w:val="0"/>
      <w:marRight w:val="0"/>
      <w:marTop w:val="0"/>
      <w:marBottom w:val="0"/>
      <w:divBdr>
        <w:top w:val="none" w:sz="0" w:space="0" w:color="auto"/>
        <w:left w:val="none" w:sz="0" w:space="0" w:color="auto"/>
        <w:bottom w:val="none" w:sz="0" w:space="0" w:color="auto"/>
        <w:right w:val="none" w:sz="0" w:space="0" w:color="auto"/>
      </w:divBdr>
      <w:divsChild>
        <w:div w:id="706367622">
          <w:marLeft w:val="0"/>
          <w:marRight w:val="0"/>
          <w:marTop w:val="0"/>
          <w:marBottom w:val="0"/>
          <w:divBdr>
            <w:top w:val="none" w:sz="0" w:space="0" w:color="auto"/>
            <w:left w:val="none" w:sz="0" w:space="0" w:color="auto"/>
            <w:bottom w:val="none" w:sz="0" w:space="0" w:color="auto"/>
            <w:right w:val="none" w:sz="0" w:space="0" w:color="auto"/>
          </w:divBdr>
        </w:div>
      </w:divsChild>
    </w:div>
    <w:div w:id="1329092294">
      <w:bodyDiv w:val="1"/>
      <w:marLeft w:val="0"/>
      <w:marRight w:val="0"/>
      <w:marTop w:val="0"/>
      <w:marBottom w:val="0"/>
      <w:divBdr>
        <w:top w:val="none" w:sz="0" w:space="0" w:color="auto"/>
        <w:left w:val="none" w:sz="0" w:space="0" w:color="auto"/>
        <w:bottom w:val="none" w:sz="0" w:space="0" w:color="auto"/>
        <w:right w:val="none" w:sz="0" w:space="0" w:color="auto"/>
      </w:divBdr>
      <w:divsChild>
        <w:div w:id="615479723">
          <w:marLeft w:val="0"/>
          <w:marRight w:val="0"/>
          <w:marTop w:val="0"/>
          <w:marBottom w:val="0"/>
          <w:divBdr>
            <w:top w:val="none" w:sz="0" w:space="0" w:color="auto"/>
            <w:left w:val="none" w:sz="0" w:space="0" w:color="auto"/>
            <w:bottom w:val="none" w:sz="0" w:space="0" w:color="auto"/>
            <w:right w:val="none" w:sz="0" w:space="0" w:color="auto"/>
          </w:divBdr>
        </w:div>
      </w:divsChild>
    </w:div>
    <w:div w:id="1330208879">
      <w:bodyDiv w:val="1"/>
      <w:marLeft w:val="0"/>
      <w:marRight w:val="0"/>
      <w:marTop w:val="0"/>
      <w:marBottom w:val="0"/>
      <w:divBdr>
        <w:top w:val="none" w:sz="0" w:space="0" w:color="auto"/>
        <w:left w:val="none" w:sz="0" w:space="0" w:color="auto"/>
        <w:bottom w:val="none" w:sz="0" w:space="0" w:color="auto"/>
        <w:right w:val="none" w:sz="0" w:space="0" w:color="auto"/>
      </w:divBdr>
      <w:divsChild>
        <w:div w:id="1148012184">
          <w:marLeft w:val="0"/>
          <w:marRight w:val="0"/>
          <w:marTop w:val="0"/>
          <w:marBottom w:val="0"/>
          <w:divBdr>
            <w:top w:val="none" w:sz="0" w:space="0" w:color="auto"/>
            <w:left w:val="none" w:sz="0" w:space="0" w:color="auto"/>
            <w:bottom w:val="none" w:sz="0" w:space="0" w:color="auto"/>
            <w:right w:val="none" w:sz="0" w:space="0" w:color="auto"/>
          </w:divBdr>
        </w:div>
      </w:divsChild>
    </w:div>
    <w:div w:id="1348869441">
      <w:bodyDiv w:val="1"/>
      <w:marLeft w:val="0"/>
      <w:marRight w:val="0"/>
      <w:marTop w:val="0"/>
      <w:marBottom w:val="0"/>
      <w:divBdr>
        <w:top w:val="none" w:sz="0" w:space="0" w:color="auto"/>
        <w:left w:val="none" w:sz="0" w:space="0" w:color="auto"/>
        <w:bottom w:val="none" w:sz="0" w:space="0" w:color="auto"/>
        <w:right w:val="none" w:sz="0" w:space="0" w:color="auto"/>
      </w:divBdr>
      <w:divsChild>
        <w:div w:id="1823083670">
          <w:marLeft w:val="0"/>
          <w:marRight w:val="0"/>
          <w:marTop w:val="0"/>
          <w:marBottom w:val="0"/>
          <w:divBdr>
            <w:top w:val="none" w:sz="0" w:space="0" w:color="auto"/>
            <w:left w:val="none" w:sz="0" w:space="0" w:color="auto"/>
            <w:bottom w:val="none" w:sz="0" w:space="0" w:color="auto"/>
            <w:right w:val="none" w:sz="0" w:space="0" w:color="auto"/>
          </w:divBdr>
        </w:div>
      </w:divsChild>
    </w:div>
    <w:div w:id="1569149943">
      <w:bodyDiv w:val="1"/>
      <w:marLeft w:val="0"/>
      <w:marRight w:val="0"/>
      <w:marTop w:val="0"/>
      <w:marBottom w:val="0"/>
      <w:divBdr>
        <w:top w:val="none" w:sz="0" w:space="0" w:color="auto"/>
        <w:left w:val="none" w:sz="0" w:space="0" w:color="auto"/>
        <w:bottom w:val="none" w:sz="0" w:space="0" w:color="auto"/>
        <w:right w:val="none" w:sz="0" w:space="0" w:color="auto"/>
      </w:divBdr>
    </w:div>
    <w:div w:id="1868517541">
      <w:bodyDiv w:val="1"/>
      <w:marLeft w:val="0"/>
      <w:marRight w:val="0"/>
      <w:marTop w:val="0"/>
      <w:marBottom w:val="0"/>
      <w:divBdr>
        <w:top w:val="none" w:sz="0" w:space="0" w:color="auto"/>
        <w:left w:val="none" w:sz="0" w:space="0" w:color="auto"/>
        <w:bottom w:val="none" w:sz="0" w:space="0" w:color="auto"/>
        <w:right w:val="none" w:sz="0" w:space="0" w:color="auto"/>
      </w:divBdr>
      <w:divsChild>
        <w:div w:id="370421346">
          <w:marLeft w:val="0"/>
          <w:marRight w:val="0"/>
          <w:marTop w:val="0"/>
          <w:marBottom w:val="0"/>
          <w:divBdr>
            <w:top w:val="none" w:sz="0" w:space="0" w:color="auto"/>
            <w:left w:val="none" w:sz="0" w:space="0" w:color="auto"/>
            <w:bottom w:val="none" w:sz="0" w:space="0" w:color="auto"/>
            <w:right w:val="none" w:sz="0" w:space="0" w:color="auto"/>
          </w:divBdr>
        </w:div>
      </w:divsChild>
    </w:div>
    <w:div w:id="1935701130">
      <w:bodyDiv w:val="1"/>
      <w:marLeft w:val="0"/>
      <w:marRight w:val="0"/>
      <w:marTop w:val="0"/>
      <w:marBottom w:val="0"/>
      <w:divBdr>
        <w:top w:val="none" w:sz="0" w:space="0" w:color="auto"/>
        <w:left w:val="none" w:sz="0" w:space="0" w:color="auto"/>
        <w:bottom w:val="none" w:sz="0" w:space="0" w:color="auto"/>
        <w:right w:val="none" w:sz="0" w:space="0" w:color="auto"/>
      </w:divBdr>
      <w:divsChild>
        <w:div w:id="117981081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B497A9A9F5D854C843C3C46412FF613" ma:contentTypeVersion="15" ma:contentTypeDescription="Create a new document." ma:contentTypeScope="" ma:versionID="acf254416763e20f5cc486a7136de857">
  <xsd:schema xmlns:xsd="http://www.w3.org/2001/XMLSchema" xmlns:xs="http://www.w3.org/2001/XMLSchema" xmlns:p="http://schemas.microsoft.com/office/2006/metadata/properties" xmlns:ns2="3940d215-cc6c-4315-86a6-28fa632c02a7" xmlns:ns3="1858f13f-665f-4d72-a25a-392c7a61dfba" targetNamespace="http://schemas.microsoft.com/office/2006/metadata/properties" ma:root="true" ma:fieldsID="2b3eda3770425ba1846fc8b108fde0ac" ns2:_="" ns3:_="">
    <xsd:import namespace="3940d215-cc6c-4315-86a6-28fa632c02a7"/>
    <xsd:import namespace="1858f13f-665f-4d72-a25a-392c7a61dfb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940d215-cc6c-4315-86a6-28fa632c02a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6e169b7e-10f5-46c5-8f04-99649d5eae6d"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858f13f-665f-4d72-a25a-392c7a61dfba"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1cea7df2-8157-4737-817a-e326834d03d1}" ma:internalName="TaxCatchAll" ma:showField="CatchAllData" ma:web="1858f13f-665f-4d72-a25a-392c7a61df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3940d215-cc6c-4315-86a6-28fa632c02a7">
      <Terms xmlns="http://schemas.microsoft.com/office/infopath/2007/PartnerControls"/>
    </lcf76f155ced4ddcb4097134ff3c332f>
    <TaxCatchAll xmlns="1858f13f-665f-4d72-a25a-392c7a61dfba"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002B5E5-1D2B-4849-A58C-FE6E0DA8A7C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940d215-cc6c-4315-86a6-28fa632c02a7"/>
    <ds:schemaRef ds:uri="1858f13f-665f-4d72-a25a-392c7a61df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06C6ABF-617E-41D5-B6C7-0974B315C850}">
  <ds:schemaRefs>
    <ds:schemaRef ds:uri="http://schemas.microsoft.com/office/2006/metadata/properties"/>
    <ds:schemaRef ds:uri="http://schemas.microsoft.com/office/infopath/2007/PartnerControls"/>
    <ds:schemaRef ds:uri="3940d215-cc6c-4315-86a6-28fa632c02a7"/>
    <ds:schemaRef ds:uri="1858f13f-665f-4d72-a25a-392c7a61dfba"/>
  </ds:schemaRefs>
</ds:datastoreItem>
</file>

<file path=customXml/itemProps3.xml><?xml version="1.0" encoding="utf-8"?>
<ds:datastoreItem xmlns:ds="http://schemas.openxmlformats.org/officeDocument/2006/customXml" ds:itemID="{C4BBC8EE-32FB-415B-92EB-BF5B4A17E6A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6</Pages>
  <Words>1056</Words>
  <Characters>6024</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 Wood</dc:creator>
  <cp:keywords/>
  <dc:description/>
  <cp:lastModifiedBy>Eric Kewley</cp:lastModifiedBy>
  <cp:revision>4</cp:revision>
  <dcterms:created xsi:type="dcterms:W3CDTF">2026-06-16T14:43:00Z</dcterms:created>
  <dcterms:modified xsi:type="dcterms:W3CDTF">2026-07-15T09:43:00Z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0x010100AB497A9A9F5D854C843C3C46412FF613</vt:lpwstr>
  </property>
  <property fmtid="{D5CDD505-2E9C-101B-9397-08002B2CF9AE}" pid="3" name="MediaServiceImageTags">
    <vt:lpwstr/>
  </property>
</Properties>
</file>